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6" w:rsidRPr="00B209A6" w:rsidRDefault="001F2782" w:rsidP="00B209A6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05053"/>
          <w:sz w:val="21"/>
          <w:szCs w:val="21"/>
          <w:lang w:eastAsia="ru-RU"/>
        </w:rPr>
        <w:t>27.07.2020</w:t>
      </w:r>
      <w:bookmarkStart w:id="0" w:name="_GoBack"/>
      <w:bookmarkEnd w:id="0"/>
      <w:r w:rsidR="00B209A6" w:rsidRPr="00B209A6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209A6" w:rsidRPr="00B209A6" w:rsidRDefault="00B209A6" w:rsidP="00B209A6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209A6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10731C" w:rsidRPr="0010731C" w:rsidRDefault="0010731C" w:rsidP="0010731C">
      <w:pPr>
        <w:shd w:val="clear" w:color="auto" w:fill="FFFFFF"/>
        <w:spacing w:after="330" w:line="52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73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«Диктант Победы»-2020 пройдет в 75 зарубежных странах</w:t>
      </w:r>
    </w:p>
    <w:p w:rsidR="0010731C" w:rsidRPr="0010731C" w:rsidRDefault="0010731C" w:rsidP="0010731C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России его  будут писать  на крупных промышленных предприятиях в «Городах трудовой доблести»,  также в заповедниках и </w:t>
      </w:r>
      <w:proofErr w:type="spellStart"/>
      <w:r w:rsidRPr="00107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этнопарках</w:t>
      </w:r>
      <w:proofErr w:type="spellEnd"/>
    </w:p>
    <w:p w:rsidR="0010731C" w:rsidRPr="0010731C" w:rsidRDefault="0010731C" w:rsidP="0010731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</w:pPr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 xml:space="preserve">Список площадок, где в этом году пройдет акция, будет расширяться. Сегодня, в оргкомитет проекта подано свыше 6,5 тысяч заявок. Среди них, например, промышленные предприятия в городах трудовой доблести, которые в военные годы обеспечивали фронт необходимой продукцией, техникой и боеприпасами. Среди партнеров акции – Российское географическое общество. Организация предложила 12 уникальных площадок в заповедниках и </w:t>
      </w:r>
      <w:proofErr w:type="spellStart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этнопарках</w:t>
      </w:r>
      <w:proofErr w:type="spellEnd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 xml:space="preserve"> страны. Также в проекте в этом году участвуют Минобороны, МВД и </w:t>
      </w:r>
      <w:proofErr w:type="spellStart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Росгвардия</w:t>
      </w:r>
      <w:proofErr w:type="spellEnd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. Ведомства организуют площадки в воинских частях, профильных учреждениях образования и на военных объектах, в том числе за пределами России.  </w:t>
      </w:r>
    </w:p>
    <w:p w:rsidR="0010731C" w:rsidRPr="0010731C" w:rsidRDefault="0010731C" w:rsidP="0010731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</w:pPr>
      <w:r w:rsidRPr="0010731C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>-Мы готовы ко всем инициативам по организации площадок, которые могут стать визитной карточкой акции, </w:t>
      </w:r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 xml:space="preserve">— сказал заместитель секретаря Генсовета «Единой России», координатор </w:t>
      </w:r>
      <w:proofErr w:type="spellStart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партпроекта</w:t>
      </w:r>
      <w:proofErr w:type="spellEnd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 xml:space="preserve"> «Историческая память» </w:t>
      </w:r>
      <w:r w:rsidRPr="0010731C">
        <w:rPr>
          <w:rFonts w:ascii="Times New Roman" w:eastAsia="Times New Roman" w:hAnsi="Times New Roman" w:cs="Times New Roman"/>
          <w:b/>
          <w:bCs/>
          <w:color w:val="545454"/>
          <w:sz w:val="21"/>
          <w:szCs w:val="21"/>
          <w:lang w:eastAsia="ru-RU"/>
        </w:rPr>
        <w:t xml:space="preserve">Александр </w:t>
      </w:r>
      <w:proofErr w:type="spellStart"/>
      <w:r w:rsidRPr="0010731C">
        <w:rPr>
          <w:rFonts w:ascii="Times New Roman" w:eastAsia="Times New Roman" w:hAnsi="Times New Roman" w:cs="Times New Roman"/>
          <w:b/>
          <w:bCs/>
          <w:color w:val="545454"/>
          <w:sz w:val="21"/>
          <w:szCs w:val="21"/>
          <w:lang w:eastAsia="ru-RU"/>
        </w:rPr>
        <w:t>Хинштейн</w:t>
      </w:r>
      <w:proofErr w:type="spellEnd"/>
      <w:r w:rsidRPr="0010731C">
        <w:rPr>
          <w:rFonts w:ascii="Times New Roman" w:eastAsia="Times New Roman" w:hAnsi="Times New Roman" w:cs="Times New Roman"/>
          <w:b/>
          <w:bCs/>
          <w:color w:val="545454"/>
          <w:sz w:val="21"/>
          <w:szCs w:val="21"/>
          <w:lang w:eastAsia="ru-RU"/>
        </w:rPr>
        <w:t>.</w:t>
      </w:r>
    </w:p>
    <w:p w:rsidR="0010731C" w:rsidRPr="0010731C" w:rsidRDefault="0010731C" w:rsidP="0010731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</w:pPr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«Диктант Победы» в этом году пройдет 3 сентября. Его включили в перечень основных мероприятий, приуроченных к Году памяти и славы. Масштабы акции по сравнению с прошлым годом увеличатся в разы.</w:t>
      </w:r>
    </w:p>
    <w:p w:rsidR="0010731C" w:rsidRPr="0010731C" w:rsidRDefault="0010731C" w:rsidP="0010731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</w:pPr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Организаторы планируют открыть не менее 7500 площадок для проведения «Диктанта Победы». Они появятся в каждом населенном пункте России, где живет больше пяти тысяч человек. Также места проведения акции будут организованы в символичном для юбилейного года числе стран — в 75 зарубежных государствах.</w:t>
      </w:r>
    </w:p>
    <w:p w:rsidR="0010731C" w:rsidRPr="0010731C" w:rsidRDefault="0010731C" w:rsidP="0010731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</w:pPr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 xml:space="preserve"> Ожидается, что акции примут участие более полумиллиона человек. Это  без учета тех, кто решит пройти тест на знание истории Великой Отечественной войны </w:t>
      </w:r>
      <w:proofErr w:type="spellStart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онлайн</w:t>
      </w:r>
      <w:proofErr w:type="gramStart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.Д</w:t>
      </w:r>
      <w:proofErr w:type="gramEnd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ля</w:t>
      </w:r>
      <w:proofErr w:type="spellEnd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 xml:space="preserve"> сравнения — в 2019 году в общей сложности открыли 1373 площадки, их посетили 105 тысяч человек, еще 48 тысяч написали тест онлайн.</w:t>
      </w:r>
    </w:p>
    <w:p w:rsidR="0010731C" w:rsidRPr="0010731C" w:rsidRDefault="0010731C" w:rsidP="0010731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</w:pPr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Изменится и сам формат теста — вместо 20 вопросов будет 25. Пять из них будут связаны с территориальной спецификой – федерального округа России или конкретной страны, где «Диктант Победы» проводится.</w:t>
      </w:r>
    </w:p>
    <w:p w:rsidR="0010731C" w:rsidRPr="0010731C" w:rsidRDefault="0010731C" w:rsidP="0010731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</w:pPr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 xml:space="preserve">Подготовиться к нему можно будет при помощи онлайн-тестов на официальном сайте проекта </w:t>
      </w:r>
      <w:proofErr w:type="spellStart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диктантпобеды.рф</w:t>
      </w:r>
      <w:proofErr w:type="spellEnd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. Один из них уже опубликован. В нем содержатся девять вопросов, подготовленных совместно с экспертами из Российского государственного гуманитарного университета (РГГУ). </w:t>
      </w:r>
    </w:p>
    <w:p w:rsidR="0010731C" w:rsidRPr="0010731C" w:rsidRDefault="0010731C" w:rsidP="0010731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</w:pPr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- </w:t>
      </w:r>
      <w:r w:rsidRPr="0010731C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 xml:space="preserve">Тестовые вопросы перекликаются с итоговым заданием «Диктанта Победы». </w:t>
      </w:r>
      <w:proofErr w:type="gramStart"/>
      <w:r w:rsidRPr="0010731C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>Пока это только первый из серии тестов — все они вскоре появятся на сайте и в официальных аккаунтах акции в социальных сетях.</w:t>
      </w:r>
      <w:proofErr w:type="gramEnd"/>
      <w:r w:rsidRPr="0010731C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 xml:space="preserve"> Пройдя их, участники акции смогут подготовиться к написанию диктанта. Все, что для этого нужно — зайти на сайт и ответить на предложенные вопросы</w:t>
      </w:r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, — сказал </w:t>
      </w:r>
      <w:r w:rsidRPr="0010731C">
        <w:rPr>
          <w:rFonts w:ascii="Times New Roman" w:eastAsia="Times New Roman" w:hAnsi="Times New Roman" w:cs="Times New Roman"/>
          <w:b/>
          <w:bCs/>
          <w:color w:val="545454"/>
          <w:sz w:val="21"/>
          <w:szCs w:val="21"/>
          <w:lang w:eastAsia="ru-RU"/>
        </w:rPr>
        <w:t xml:space="preserve">Александр </w:t>
      </w:r>
      <w:proofErr w:type="spellStart"/>
      <w:r w:rsidRPr="0010731C">
        <w:rPr>
          <w:rFonts w:ascii="Times New Roman" w:eastAsia="Times New Roman" w:hAnsi="Times New Roman" w:cs="Times New Roman"/>
          <w:b/>
          <w:bCs/>
          <w:color w:val="545454"/>
          <w:sz w:val="21"/>
          <w:szCs w:val="21"/>
          <w:lang w:eastAsia="ru-RU"/>
        </w:rPr>
        <w:t>Хинштейн</w:t>
      </w:r>
      <w:proofErr w:type="spellEnd"/>
      <w:r w:rsidRPr="0010731C">
        <w:rPr>
          <w:rFonts w:ascii="Times New Roman" w:eastAsia="Times New Roman" w:hAnsi="Times New Roman" w:cs="Times New Roman"/>
          <w:b/>
          <w:bCs/>
          <w:color w:val="545454"/>
          <w:sz w:val="21"/>
          <w:szCs w:val="21"/>
          <w:lang w:eastAsia="ru-RU"/>
        </w:rPr>
        <w:t>.</w:t>
      </w:r>
    </w:p>
    <w:p w:rsidR="0010731C" w:rsidRPr="0010731C" w:rsidRDefault="0010731C" w:rsidP="0010731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</w:pPr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На Кубани для проведения «Диктанта Победы» в этот раз будет развернуто 420 площадок, что значительно  больше, чем в прошлом году. Знатоки истории смогут посоревноваться как на территориях школ, так и на площадках в высших учебных заведениях. Год назад Краснодарский край стал лидером проекта - почти 14 тысяч кубанских участников «Диктанта Победы» правильно ответили на  наибольшее число вопросов.</w:t>
      </w:r>
    </w:p>
    <w:p w:rsidR="0010731C" w:rsidRPr="0010731C" w:rsidRDefault="0010731C" w:rsidP="0010731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</w:pPr>
      <w:r w:rsidRPr="0010731C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 xml:space="preserve">- В этот  знаковый для всех нас год  75-летия Великой Победы  акция имеет особый смысл.  Это дань памяти и бесконечной благодарности нашим героям прошлого – тем, кто, жертвуя собой,  добыл Победу в самой страшной войне в истории человечества. Ожидаем, что  в «Диктанте Победы» </w:t>
      </w:r>
      <w:r w:rsidRPr="0010731C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lastRenderedPageBreak/>
        <w:t xml:space="preserve">примут участие еще больше  кубанцев, чем год назад.  Уже сейчас в крае  ведется масштабная работа, чтобы мероприятие  получилось действительно масштабным,  но при этом, с учетом </w:t>
      </w:r>
      <w:proofErr w:type="spellStart"/>
      <w:r w:rsidRPr="0010731C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>эпидситуации</w:t>
      </w:r>
      <w:proofErr w:type="spellEnd"/>
      <w:r w:rsidRPr="0010731C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>, безопасным  для всех участников,- отметил лидер кубанских единороссов </w:t>
      </w:r>
      <w:r w:rsidRPr="0010731C">
        <w:rPr>
          <w:rFonts w:ascii="Times New Roman" w:eastAsia="Times New Roman" w:hAnsi="Times New Roman" w:cs="Times New Roman"/>
          <w:b/>
          <w:bCs/>
          <w:i/>
          <w:iCs/>
          <w:color w:val="545454"/>
          <w:sz w:val="21"/>
          <w:szCs w:val="21"/>
          <w:lang w:eastAsia="ru-RU"/>
        </w:rPr>
        <w:t>Николай Гриценко.</w:t>
      </w:r>
    </w:p>
    <w:p w:rsidR="0010731C" w:rsidRPr="0010731C" w:rsidRDefault="0010731C" w:rsidP="0010731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</w:pPr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 xml:space="preserve">Зарегистрироваться для участия в акции также можно на официальном сайте проекта </w:t>
      </w:r>
      <w:proofErr w:type="spellStart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диктантпобеды.рф</w:t>
      </w:r>
      <w:proofErr w:type="spellEnd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 xml:space="preserve">. и в специальном приложении, которое уже доступно на цифровых площадках. Здесь же можно будет получить электронный диплом участника «Диктанта Победы». По согласованию с </w:t>
      </w:r>
      <w:proofErr w:type="spellStart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>Минпросвещения</w:t>
      </w:r>
      <w:proofErr w:type="spellEnd"/>
      <w:r w:rsidRPr="0010731C"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  <w:t xml:space="preserve"> высокие результаты будут засчитывать при поступлении в вузы.</w:t>
      </w:r>
    </w:p>
    <w:p w:rsidR="00B209A6" w:rsidRPr="00B209A6" w:rsidRDefault="00B209A6" w:rsidP="00B209A6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</w:p>
    <w:p w:rsidR="00B209A6" w:rsidRPr="00B209A6" w:rsidRDefault="00B209A6" w:rsidP="00B209A6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209A6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209A6" w:rsidRPr="00B209A6" w:rsidRDefault="00B209A6" w:rsidP="00B209A6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</w:p>
    <w:p w:rsidR="00B209A6" w:rsidRPr="00B209A6" w:rsidRDefault="00B209A6" w:rsidP="00B209A6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209A6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209A6" w:rsidRPr="00B209A6" w:rsidRDefault="00B209A6" w:rsidP="00B209A6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</w:p>
    <w:p w:rsidR="00B209A6" w:rsidRPr="00B209A6" w:rsidRDefault="00B209A6" w:rsidP="00B209A6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209A6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209A6" w:rsidRPr="00B209A6" w:rsidRDefault="00B209A6" w:rsidP="00B209A6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</w:p>
    <w:p w:rsidR="00B209A6" w:rsidRPr="00B209A6" w:rsidRDefault="00B209A6" w:rsidP="00B209A6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209A6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:rsidR="00B209A6" w:rsidRDefault="00B209A6">
      <w:pPr>
        <w:rPr>
          <w:rFonts w:ascii="Arial" w:hAnsi="Arial" w:cs="Arial"/>
          <w:color w:val="3B4256"/>
          <w:sz w:val="33"/>
          <w:szCs w:val="33"/>
        </w:rPr>
      </w:pPr>
    </w:p>
    <w:p w:rsidR="00B209A6" w:rsidRPr="00106782" w:rsidRDefault="00B209A6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209A6" w:rsidRPr="00106782" w:rsidSect="00FB3D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C98"/>
    <w:multiLevelType w:val="multilevel"/>
    <w:tmpl w:val="2FC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06A18"/>
    <w:multiLevelType w:val="hybridMultilevel"/>
    <w:tmpl w:val="DCC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0"/>
    <w:rsid w:val="00085755"/>
    <w:rsid w:val="000E2333"/>
    <w:rsid w:val="00106782"/>
    <w:rsid w:val="0010731C"/>
    <w:rsid w:val="001110A0"/>
    <w:rsid w:val="0011635F"/>
    <w:rsid w:val="001460AF"/>
    <w:rsid w:val="00173270"/>
    <w:rsid w:val="0019679C"/>
    <w:rsid w:val="001C29D1"/>
    <w:rsid w:val="001F2782"/>
    <w:rsid w:val="001F79E7"/>
    <w:rsid w:val="002714F2"/>
    <w:rsid w:val="002A2EB5"/>
    <w:rsid w:val="002A5266"/>
    <w:rsid w:val="002B5673"/>
    <w:rsid w:val="0030576D"/>
    <w:rsid w:val="00313B04"/>
    <w:rsid w:val="00336D5A"/>
    <w:rsid w:val="003449BE"/>
    <w:rsid w:val="00367CEF"/>
    <w:rsid w:val="00373964"/>
    <w:rsid w:val="00373D55"/>
    <w:rsid w:val="003D6704"/>
    <w:rsid w:val="0042229C"/>
    <w:rsid w:val="004534C0"/>
    <w:rsid w:val="004B4266"/>
    <w:rsid w:val="004C13FD"/>
    <w:rsid w:val="004F5549"/>
    <w:rsid w:val="00512F86"/>
    <w:rsid w:val="005145A1"/>
    <w:rsid w:val="00515554"/>
    <w:rsid w:val="00531C3A"/>
    <w:rsid w:val="00564C1A"/>
    <w:rsid w:val="005829B4"/>
    <w:rsid w:val="005D7694"/>
    <w:rsid w:val="005E7E16"/>
    <w:rsid w:val="005F2985"/>
    <w:rsid w:val="00603BC9"/>
    <w:rsid w:val="006574FA"/>
    <w:rsid w:val="00686A64"/>
    <w:rsid w:val="006A4DDF"/>
    <w:rsid w:val="00726657"/>
    <w:rsid w:val="007576F4"/>
    <w:rsid w:val="00760A76"/>
    <w:rsid w:val="0077150B"/>
    <w:rsid w:val="00790BA8"/>
    <w:rsid w:val="007A060C"/>
    <w:rsid w:val="008244D6"/>
    <w:rsid w:val="00847DC1"/>
    <w:rsid w:val="008526B8"/>
    <w:rsid w:val="00854D1C"/>
    <w:rsid w:val="008D093E"/>
    <w:rsid w:val="008D4D67"/>
    <w:rsid w:val="008E7ED4"/>
    <w:rsid w:val="008F0F06"/>
    <w:rsid w:val="00957020"/>
    <w:rsid w:val="0096568A"/>
    <w:rsid w:val="0098439E"/>
    <w:rsid w:val="009F004A"/>
    <w:rsid w:val="00A15388"/>
    <w:rsid w:val="00AC65BA"/>
    <w:rsid w:val="00AD1C10"/>
    <w:rsid w:val="00AE105C"/>
    <w:rsid w:val="00B01304"/>
    <w:rsid w:val="00B209A6"/>
    <w:rsid w:val="00B524C3"/>
    <w:rsid w:val="00B9032A"/>
    <w:rsid w:val="00BB387D"/>
    <w:rsid w:val="00BC66F5"/>
    <w:rsid w:val="00BE68B4"/>
    <w:rsid w:val="00BF6CCD"/>
    <w:rsid w:val="00C03CE4"/>
    <w:rsid w:val="00C10F6E"/>
    <w:rsid w:val="00C37846"/>
    <w:rsid w:val="00C5653F"/>
    <w:rsid w:val="00C566B2"/>
    <w:rsid w:val="00C66C45"/>
    <w:rsid w:val="00C93463"/>
    <w:rsid w:val="00CB2A56"/>
    <w:rsid w:val="00CE1F4A"/>
    <w:rsid w:val="00CE767E"/>
    <w:rsid w:val="00D81B7A"/>
    <w:rsid w:val="00DF1C71"/>
    <w:rsid w:val="00E12B37"/>
    <w:rsid w:val="00E3707F"/>
    <w:rsid w:val="00E446BD"/>
    <w:rsid w:val="00E660A6"/>
    <w:rsid w:val="00E70C15"/>
    <w:rsid w:val="00E97890"/>
    <w:rsid w:val="00EA31D4"/>
    <w:rsid w:val="00F307A9"/>
    <w:rsid w:val="00F30F79"/>
    <w:rsid w:val="00FB3D31"/>
    <w:rsid w:val="00FF2416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98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80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4414">
                      <w:marLeft w:val="0"/>
                      <w:marRight w:val="0"/>
                      <w:marTop w:val="0"/>
                      <w:marBottom w:val="6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30565">
                          <w:marLeft w:val="-120"/>
                          <w:marRight w:val="-12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33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3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1106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19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450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31611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47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19087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368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26436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550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9956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502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95285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52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81301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0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13650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62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781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5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0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3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93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Дудникова</dc:creator>
  <cp:lastModifiedBy>ER Приморско-Ахтарск</cp:lastModifiedBy>
  <cp:revision>3</cp:revision>
  <cp:lastPrinted>2020-04-17T14:45:00Z</cp:lastPrinted>
  <dcterms:created xsi:type="dcterms:W3CDTF">2020-07-27T06:21:00Z</dcterms:created>
  <dcterms:modified xsi:type="dcterms:W3CDTF">2020-07-27T06:52:00Z</dcterms:modified>
</cp:coreProperties>
</file>