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BD" w:rsidRPr="00EF11A3" w:rsidRDefault="00A426BD" w:rsidP="00A426BD">
      <w:pPr>
        <w:pStyle w:val="a5"/>
        <w:jc w:val="right"/>
        <w:rPr>
          <w:b/>
          <w:noProof/>
          <w:szCs w:val="28"/>
        </w:rPr>
      </w:pPr>
    </w:p>
    <w:p w:rsidR="00A426BD" w:rsidRPr="00EF11A3" w:rsidRDefault="00A426BD" w:rsidP="00A426BD">
      <w:pPr>
        <w:pStyle w:val="a5"/>
        <w:rPr>
          <w:b/>
          <w:bCs/>
          <w:sz w:val="32"/>
          <w:szCs w:val="32"/>
        </w:rPr>
      </w:pPr>
      <w:r w:rsidRPr="00EF11A3">
        <w:rPr>
          <w:noProof/>
          <w:sz w:val="32"/>
          <w:szCs w:val="32"/>
        </w:rPr>
        <w:drawing>
          <wp:inline distT="0" distB="0" distL="0" distR="0" wp14:anchorId="02D3A124" wp14:editId="0BD9951C">
            <wp:extent cx="457200" cy="571500"/>
            <wp:effectExtent l="0" t="0" r="0" b="0"/>
            <wp:docPr id="1" name="Рисунок 1" descr="Описание: E:\Бриньковская-герб_для штампа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E:\Бриньковская-герб_для штампа.e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BD" w:rsidRPr="00EF11A3" w:rsidRDefault="00A426BD" w:rsidP="00A426BD">
      <w:pPr>
        <w:pStyle w:val="a5"/>
        <w:rPr>
          <w:b/>
          <w:bCs/>
          <w:sz w:val="32"/>
          <w:szCs w:val="32"/>
        </w:rPr>
      </w:pPr>
      <w:proofErr w:type="gramStart"/>
      <w:r w:rsidRPr="00EF11A3">
        <w:rPr>
          <w:b/>
          <w:bCs/>
          <w:sz w:val="32"/>
          <w:szCs w:val="32"/>
        </w:rPr>
        <w:t>П</w:t>
      </w:r>
      <w:proofErr w:type="gramEnd"/>
      <w:r w:rsidRPr="00EF11A3">
        <w:rPr>
          <w:b/>
          <w:bCs/>
          <w:sz w:val="32"/>
          <w:szCs w:val="32"/>
        </w:rPr>
        <w:t xml:space="preserve"> О С Т А Н О В Л Е Н И Е</w:t>
      </w:r>
    </w:p>
    <w:p w:rsidR="00A426BD" w:rsidRPr="00EF11A3" w:rsidRDefault="00A426BD" w:rsidP="00A426BD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A426BD" w:rsidRPr="00EF11A3" w:rsidRDefault="00A426BD" w:rsidP="00A426B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F11A3">
        <w:rPr>
          <w:rFonts w:ascii="Times New Roman" w:hAnsi="Times New Roman"/>
          <w:b/>
          <w:bCs/>
          <w:sz w:val="28"/>
          <w:szCs w:val="28"/>
        </w:rPr>
        <w:t>АДМИНИСТРАЦИИ БРИНЬКОВСКОГО СЕЛЬСКОГО ПОСЕЛЕНИЯ</w:t>
      </w:r>
    </w:p>
    <w:p w:rsidR="00A426BD" w:rsidRPr="00EF11A3" w:rsidRDefault="00A426BD" w:rsidP="00A426B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F11A3">
        <w:rPr>
          <w:rFonts w:ascii="Times New Roman" w:hAnsi="Times New Roman"/>
          <w:b/>
          <w:bCs/>
          <w:sz w:val="28"/>
          <w:szCs w:val="28"/>
        </w:rPr>
        <w:t>ПРИМОРСКО-АХТАРСКОГО РАЙОНА</w:t>
      </w:r>
    </w:p>
    <w:p w:rsidR="00A426BD" w:rsidRDefault="00A426BD" w:rsidP="00A426BD">
      <w:pPr>
        <w:rPr>
          <w:rFonts w:ascii="Times New Roman" w:hAnsi="Times New Roman"/>
          <w:b/>
          <w:bCs/>
          <w:sz w:val="28"/>
          <w:szCs w:val="28"/>
        </w:rPr>
      </w:pPr>
    </w:p>
    <w:p w:rsidR="00A426BD" w:rsidRPr="00EF11A3" w:rsidRDefault="00A426BD" w:rsidP="00A426BD">
      <w:pPr>
        <w:rPr>
          <w:rFonts w:ascii="Times New Roman" w:hAnsi="Times New Roman"/>
          <w:b/>
          <w:bCs/>
          <w:sz w:val="28"/>
          <w:szCs w:val="28"/>
        </w:rPr>
      </w:pPr>
    </w:p>
    <w:p w:rsidR="00A426BD" w:rsidRDefault="000B7484" w:rsidP="00A426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 xml:space="preserve"> 25 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 марта  </w:t>
      </w:r>
      <w:r w:rsidR="00A426BD" w:rsidRPr="00EF11A3">
        <w:rPr>
          <w:rFonts w:ascii="Times New Roman" w:hAnsi="Times New Roman"/>
          <w:sz w:val="28"/>
          <w:szCs w:val="28"/>
        </w:rPr>
        <w:t xml:space="preserve">2022 года                                            </w:t>
      </w:r>
      <w:r w:rsidR="00A426BD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№ 36</w:t>
      </w:r>
      <w:r w:rsidR="00A426BD" w:rsidRPr="00EF11A3">
        <w:rPr>
          <w:rFonts w:ascii="Times New Roman" w:hAnsi="Times New Roman"/>
          <w:sz w:val="28"/>
          <w:szCs w:val="28"/>
        </w:rPr>
        <w:t xml:space="preserve">  </w:t>
      </w:r>
    </w:p>
    <w:p w:rsidR="00A426BD" w:rsidRPr="00EF11A3" w:rsidRDefault="00A426BD" w:rsidP="00A426BD">
      <w:pPr>
        <w:rPr>
          <w:rFonts w:ascii="Times New Roman" w:hAnsi="Times New Roman"/>
          <w:sz w:val="28"/>
          <w:szCs w:val="28"/>
        </w:rPr>
      </w:pPr>
    </w:p>
    <w:p w:rsidR="00A426BD" w:rsidRDefault="00A426BD" w:rsidP="00A426B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/>
          <w:sz w:val="28"/>
          <w:szCs w:val="28"/>
        </w:rPr>
        <w:t>Бриньковская</w:t>
      </w:r>
      <w:proofErr w:type="spellEnd"/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A426BD" w:rsidRDefault="00A426BD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/>
          <w:spacing w:val="-6"/>
          <w:sz w:val="28"/>
          <w:szCs w:val="28"/>
          <w:lang w:eastAsia="ru-RU"/>
        </w:rPr>
      </w:pPr>
      <w:r w:rsidRPr="00A426B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Об утверждении  программы профилактики</w:t>
      </w:r>
      <w:r w:rsidR="004570E9" w:rsidRPr="00A426B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A426BD">
        <w:rPr>
          <w:rFonts w:ascii="Times New Roman" w:eastAsia="Times New Roman" w:hAnsi="Times New Roman" w:cs="Calibri"/>
          <w:b/>
          <w:spacing w:val="-6"/>
          <w:sz w:val="28"/>
          <w:szCs w:val="28"/>
          <w:lang w:eastAsia="ru-RU"/>
        </w:rPr>
        <w:t xml:space="preserve">рисков </w:t>
      </w:r>
    </w:p>
    <w:p w:rsidR="000F0658" w:rsidRPr="00A426BD" w:rsidRDefault="00A426BD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/>
          <w:spacing w:val="-6"/>
          <w:sz w:val="28"/>
          <w:szCs w:val="28"/>
          <w:lang w:eastAsia="ru-RU"/>
        </w:rPr>
      </w:pPr>
      <w:r w:rsidRPr="00A426BD">
        <w:rPr>
          <w:rFonts w:ascii="Times New Roman" w:eastAsia="Times New Roman" w:hAnsi="Times New Roman" w:cs="Calibri"/>
          <w:b/>
          <w:spacing w:val="-6"/>
          <w:sz w:val="28"/>
          <w:szCs w:val="28"/>
          <w:lang w:eastAsia="ru-RU"/>
        </w:rPr>
        <w:t xml:space="preserve">причинения вреда </w:t>
      </w:r>
      <w:r w:rsidR="004570E9" w:rsidRPr="00A426BD">
        <w:rPr>
          <w:rFonts w:ascii="Times New Roman" w:eastAsia="Times New Roman" w:hAnsi="Times New Roman" w:cs="Calibri"/>
          <w:b/>
          <w:spacing w:val="-6"/>
          <w:sz w:val="28"/>
          <w:szCs w:val="28"/>
          <w:lang w:eastAsia="ru-RU"/>
        </w:rPr>
        <w:t xml:space="preserve"> (</w:t>
      </w:r>
      <w:r w:rsidRPr="00A426BD">
        <w:rPr>
          <w:rFonts w:ascii="Times New Roman" w:eastAsia="Times New Roman" w:hAnsi="Times New Roman" w:cs="Calibri"/>
          <w:b/>
          <w:spacing w:val="-6"/>
          <w:sz w:val="28"/>
          <w:szCs w:val="28"/>
          <w:lang w:eastAsia="ru-RU"/>
        </w:rPr>
        <w:t>ущерба</w:t>
      </w:r>
      <w:r w:rsidR="004570E9" w:rsidRPr="00A426BD">
        <w:rPr>
          <w:rFonts w:ascii="Times New Roman" w:eastAsia="Times New Roman" w:hAnsi="Times New Roman" w:cs="Calibri"/>
          <w:b/>
          <w:spacing w:val="-6"/>
          <w:sz w:val="28"/>
          <w:szCs w:val="28"/>
          <w:lang w:eastAsia="ru-RU"/>
        </w:rPr>
        <w:t xml:space="preserve">) </w:t>
      </w:r>
      <w:r w:rsidRPr="00A426BD">
        <w:rPr>
          <w:rFonts w:ascii="Times New Roman" w:eastAsia="Times New Roman" w:hAnsi="Times New Roman" w:cs="Calibri"/>
          <w:b/>
          <w:spacing w:val="-6"/>
          <w:sz w:val="28"/>
          <w:szCs w:val="28"/>
          <w:lang w:eastAsia="ru-RU"/>
        </w:rPr>
        <w:t xml:space="preserve">охраняемым законом ценностям по муниципальному контролю в </w:t>
      </w:r>
      <w:r w:rsidR="004570E9" w:rsidRPr="00A426BD">
        <w:rPr>
          <w:rFonts w:ascii="Times New Roman" w:eastAsia="Times New Roman" w:hAnsi="Times New Roman" w:cs="Calibri"/>
          <w:b/>
          <w:spacing w:val="-6"/>
          <w:sz w:val="28"/>
          <w:szCs w:val="28"/>
          <w:lang w:eastAsia="ru-RU"/>
        </w:rPr>
        <w:t xml:space="preserve"> </w:t>
      </w:r>
      <w:r w:rsidRPr="00A426BD">
        <w:rPr>
          <w:rFonts w:ascii="Times New Roman" w:eastAsia="Times New Roman" w:hAnsi="Times New Roman" w:cs="Calibri"/>
          <w:b/>
          <w:spacing w:val="-6"/>
          <w:sz w:val="28"/>
          <w:szCs w:val="28"/>
          <w:lang w:eastAsia="ru-RU"/>
        </w:rPr>
        <w:t xml:space="preserve">сфере благоустройства на территории </w:t>
      </w:r>
      <w:proofErr w:type="spellStart"/>
      <w:r w:rsidRPr="00A426BD">
        <w:rPr>
          <w:rFonts w:ascii="Times New Roman" w:eastAsia="Times New Roman" w:hAnsi="Times New Roman" w:cs="Calibri"/>
          <w:b/>
          <w:spacing w:val="-6"/>
          <w:sz w:val="28"/>
          <w:szCs w:val="28"/>
          <w:lang w:eastAsia="ru-RU"/>
        </w:rPr>
        <w:t>Бринько</w:t>
      </w:r>
      <w:r>
        <w:rPr>
          <w:rFonts w:ascii="Times New Roman" w:eastAsia="Times New Roman" w:hAnsi="Times New Roman" w:cs="Calibri"/>
          <w:b/>
          <w:spacing w:val="-6"/>
          <w:sz w:val="28"/>
          <w:szCs w:val="28"/>
          <w:lang w:eastAsia="ru-RU"/>
        </w:rPr>
        <w:t>в</w:t>
      </w:r>
      <w:r w:rsidRPr="00A426BD">
        <w:rPr>
          <w:rFonts w:ascii="Times New Roman" w:eastAsia="Times New Roman" w:hAnsi="Times New Roman" w:cs="Calibri"/>
          <w:b/>
          <w:spacing w:val="-6"/>
          <w:sz w:val="28"/>
          <w:szCs w:val="28"/>
          <w:lang w:eastAsia="ru-RU"/>
        </w:rPr>
        <w:t>ского</w:t>
      </w:r>
      <w:proofErr w:type="spellEnd"/>
      <w:r w:rsidRPr="00A426BD">
        <w:rPr>
          <w:rFonts w:ascii="Times New Roman" w:eastAsia="Times New Roman" w:hAnsi="Times New Roman" w:cs="Calibri"/>
          <w:b/>
          <w:spacing w:val="-6"/>
          <w:sz w:val="28"/>
          <w:szCs w:val="28"/>
          <w:lang w:eastAsia="ru-RU"/>
        </w:rPr>
        <w:t xml:space="preserve"> сельского поселения на 2022 год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0F0658" w:rsidRPr="00F51369" w:rsidRDefault="000F0658" w:rsidP="000F0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proofErr w:type="gramStart"/>
      <w:r w:rsidRPr="00F5136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 соответствии с </w:t>
      </w:r>
      <w:hyperlink r:id="rId9" w:history="1"/>
      <w:r w:rsidRPr="00F5136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10" w:history="1">
        <w:r w:rsidRPr="00F51369">
          <w:rPr>
            <w:rFonts w:ascii="Times New Roman" w:eastAsia="Calibri" w:hAnsi="Times New Roman" w:cs="Times New Roman"/>
            <w:spacing w:val="-6"/>
            <w:sz w:val="28"/>
            <w:szCs w:val="28"/>
          </w:rPr>
          <w:t>законом</w:t>
        </w:r>
      </w:hyperlink>
      <w:r w:rsidRPr="00F5136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F513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DD2225" w:rsidRPr="00F51369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руководствуясь Уставом </w:t>
      </w:r>
      <w:proofErr w:type="spellStart"/>
      <w:r w:rsidR="00DD2225" w:rsidRPr="00F51369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Бриньковского</w:t>
      </w:r>
      <w:proofErr w:type="spellEnd"/>
      <w:r w:rsidR="00DD2225" w:rsidRPr="00F51369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сельского поселения</w:t>
      </w:r>
      <w:proofErr w:type="gramEnd"/>
      <w:r w:rsidR="00DD2225" w:rsidRPr="00F51369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</w:t>
      </w:r>
      <w:proofErr w:type="spellStart"/>
      <w:r w:rsidR="00DD2225" w:rsidRPr="00F51369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Приморско-Ахтарского</w:t>
      </w:r>
      <w:proofErr w:type="spellEnd"/>
      <w:r w:rsidR="00DD2225" w:rsidRPr="00F51369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района</w:t>
      </w:r>
      <w:r w:rsidRPr="00F51369">
        <w:rPr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,</w:t>
      </w:r>
      <w:r w:rsidRPr="00F51369">
        <w:rPr>
          <w:rFonts w:ascii="Times New Roman" w:eastAsia="Calibri" w:hAnsi="Times New Roman" w:cs="Times New Roman"/>
          <w:i/>
          <w:iCs/>
          <w:color w:val="000000"/>
          <w:kern w:val="2"/>
          <w:sz w:val="28"/>
          <w:szCs w:val="28"/>
        </w:rPr>
        <w:t xml:space="preserve"> </w:t>
      </w:r>
      <w:r w:rsidRPr="00F51369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</w:rPr>
        <w:t xml:space="preserve">администрация </w:t>
      </w:r>
      <w:proofErr w:type="spellStart"/>
      <w:r w:rsidR="0048396A" w:rsidRPr="00F51369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</w:rPr>
        <w:t>Бриньковского</w:t>
      </w:r>
      <w:proofErr w:type="spellEnd"/>
      <w:r w:rsidR="0048396A" w:rsidRPr="00F51369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</w:rPr>
        <w:t xml:space="preserve"> сельского поселения </w:t>
      </w:r>
      <w:proofErr w:type="spellStart"/>
      <w:r w:rsidR="0048396A" w:rsidRPr="00F51369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</w:rPr>
        <w:t>Приморско-Ахтарского</w:t>
      </w:r>
      <w:proofErr w:type="spellEnd"/>
      <w:r w:rsidR="0048396A" w:rsidRPr="00F51369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</w:rPr>
        <w:t xml:space="preserve"> района </w:t>
      </w:r>
      <w:proofErr w:type="gramStart"/>
      <w:r w:rsidR="00F51369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</w:rPr>
        <w:t>п</w:t>
      </w:r>
      <w:proofErr w:type="gramEnd"/>
      <w:r w:rsidR="00F51369">
        <w:rPr>
          <w:rFonts w:ascii="Times New Roman" w:eastAsia="Calibri" w:hAnsi="Times New Roman" w:cs="Times New Roman"/>
          <w:bCs/>
          <w:color w:val="000000"/>
          <w:kern w:val="2"/>
          <w:sz w:val="28"/>
          <w:szCs w:val="28"/>
        </w:rPr>
        <w:t xml:space="preserve"> о с т а н о в л я е т:</w:t>
      </w:r>
    </w:p>
    <w:p w:rsidR="000F0658" w:rsidRPr="008C65ED" w:rsidRDefault="000F0658" w:rsidP="00F513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0F0658" w:rsidRPr="00F51369" w:rsidRDefault="000F0658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5136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1. Утвердить </w:t>
      </w:r>
      <w:r w:rsidRPr="00F5136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F51369" w:rsidRPr="00F51369">
        <w:rPr>
          <w:rFonts w:ascii="Times New Roman" w:eastAsia="Calibri" w:hAnsi="Times New Roman" w:cs="Times New Roman"/>
          <w:spacing w:val="-6"/>
          <w:sz w:val="28"/>
          <w:szCs w:val="28"/>
        </w:rPr>
        <w:t>Бриньковского</w:t>
      </w:r>
      <w:proofErr w:type="spellEnd"/>
      <w:r w:rsidRPr="00F5136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сельского поселения</w:t>
      </w:r>
      <w:r w:rsidR="00F51369" w:rsidRPr="00F5136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51369" w:rsidRPr="00F51369">
        <w:rPr>
          <w:rFonts w:ascii="Times New Roman" w:eastAsia="Calibri" w:hAnsi="Times New Roman" w:cs="Times New Roman"/>
          <w:spacing w:val="-6"/>
          <w:sz w:val="28"/>
          <w:szCs w:val="28"/>
        </w:rPr>
        <w:t>Приморско-Ахтарского</w:t>
      </w:r>
      <w:proofErr w:type="spellEnd"/>
      <w:r w:rsidR="00F51369" w:rsidRPr="00F5136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</w:t>
      </w:r>
      <w:r w:rsidRPr="00F5136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на 2022 год (далее – Программа профилактики) </w:t>
      </w:r>
      <w:proofErr w:type="gramStart"/>
      <w:r w:rsidRPr="00F51369">
        <w:rPr>
          <w:rFonts w:ascii="Times New Roman" w:eastAsia="Calibri" w:hAnsi="Times New Roman" w:cs="Times New Roman"/>
          <w:spacing w:val="-6"/>
          <w:sz w:val="28"/>
          <w:szCs w:val="28"/>
        </w:rPr>
        <w:t>согласно приложения</w:t>
      </w:r>
      <w:proofErr w:type="gramEnd"/>
      <w:r w:rsidRPr="00F5136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к настоящему постановлению.</w:t>
      </w:r>
    </w:p>
    <w:p w:rsidR="000F0658" w:rsidRDefault="000F0658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DA28A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F51369" w:rsidRPr="00DA28A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Специалисту администрации </w:t>
      </w:r>
      <w:proofErr w:type="spellStart"/>
      <w:r w:rsidR="00F51369" w:rsidRPr="00DA28AD">
        <w:rPr>
          <w:rFonts w:ascii="Times New Roman" w:eastAsia="Calibri" w:hAnsi="Times New Roman" w:cs="Times New Roman"/>
          <w:spacing w:val="-6"/>
          <w:sz w:val="28"/>
          <w:szCs w:val="28"/>
        </w:rPr>
        <w:t>Бриньковского</w:t>
      </w:r>
      <w:proofErr w:type="spellEnd"/>
      <w:r w:rsidRPr="00DA28A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сельского поселения</w:t>
      </w:r>
      <w:r w:rsidR="00F51369" w:rsidRPr="00DA28A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51369" w:rsidRPr="00DA28AD">
        <w:rPr>
          <w:rFonts w:ascii="Times New Roman" w:eastAsia="Calibri" w:hAnsi="Times New Roman" w:cs="Times New Roman"/>
          <w:spacing w:val="-6"/>
          <w:sz w:val="28"/>
          <w:szCs w:val="28"/>
        </w:rPr>
        <w:t>Приморско-Ахтарского</w:t>
      </w:r>
      <w:proofErr w:type="spellEnd"/>
      <w:r w:rsidR="00F51369" w:rsidRPr="00DA28A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E87857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51369" w:rsidRPr="00DA28AD">
        <w:rPr>
          <w:rFonts w:ascii="Times New Roman" w:eastAsia="Calibri" w:hAnsi="Times New Roman" w:cs="Times New Roman"/>
          <w:spacing w:val="-6"/>
          <w:sz w:val="28"/>
          <w:szCs w:val="28"/>
        </w:rPr>
        <w:t>района</w:t>
      </w:r>
      <w:r w:rsidRPr="00DA28A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, на осуществление муниципального контроля </w:t>
      </w:r>
      <w:r w:rsidR="00B774E0" w:rsidRPr="00DA28AD">
        <w:rPr>
          <w:rFonts w:ascii="Times New Roman" w:eastAsia="Calibri" w:hAnsi="Times New Roman" w:cs="Times New Roman"/>
          <w:spacing w:val="-6"/>
          <w:sz w:val="28"/>
          <w:szCs w:val="28"/>
        </w:rPr>
        <w:t>в сфере благоустройства</w:t>
      </w:r>
      <w:r w:rsidR="00F51369" w:rsidRPr="00DA28A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на территории </w:t>
      </w:r>
      <w:proofErr w:type="spellStart"/>
      <w:r w:rsidR="00F51369" w:rsidRPr="00DA28AD">
        <w:rPr>
          <w:rFonts w:ascii="Times New Roman" w:eastAsia="Calibri" w:hAnsi="Times New Roman" w:cs="Times New Roman"/>
          <w:spacing w:val="-6"/>
          <w:sz w:val="28"/>
          <w:szCs w:val="28"/>
        </w:rPr>
        <w:t>Бриньковского</w:t>
      </w:r>
      <w:proofErr w:type="spellEnd"/>
      <w:r w:rsidRPr="00DA28A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сельского поселения</w:t>
      </w:r>
      <w:r w:rsidR="00F51369" w:rsidRPr="00DA28A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51369" w:rsidRPr="00DA28AD">
        <w:rPr>
          <w:rFonts w:ascii="Times New Roman" w:eastAsia="Calibri" w:hAnsi="Times New Roman" w:cs="Times New Roman"/>
          <w:spacing w:val="-6"/>
          <w:sz w:val="28"/>
          <w:szCs w:val="28"/>
        </w:rPr>
        <w:t>Приморско-Ахтарского</w:t>
      </w:r>
      <w:proofErr w:type="spellEnd"/>
      <w:r w:rsidR="00F51369" w:rsidRPr="00DA28A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района</w:t>
      </w:r>
      <w:r w:rsidRPr="00DA28AD">
        <w:rPr>
          <w:rFonts w:ascii="Times New Roman" w:eastAsia="Calibri" w:hAnsi="Times New Roman" w:cs="Times New Roman"/>
          <w:spacing w:val="-6"/>
          <w:sz w:val="28"/>
          <w:szCs w:val="28"/>
        </w:rPr>
        <w:t>, обеспечить исполнение Программы профилактики.</w:t>
      </w:r>
    </w:p>
    <w:p w:rsidR="003C1D67" w:rsidRDefault="003C1D67" w:rsidP="003C1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3C1D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C1D67">
          <w:rPr>
            <w:rStyle w:val="a9"/>
            <w:rFonts w:ascii="Times New Roman" w:hAnsi="Times New Roman"/>
            <w:color w:val="auto"/>
            <w:sz w:val="28"/>
            <w:szCs w:val="28"/>
          </w:rPr>
          <w:t>Опубликовать</w:t>
        </w:r>
      </w:hyperlink>
      <w:r w:rsidRPr="003C1D67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информационном издании «</w:t>
      </w:r>
      <w:proofErr w:type="spellStart"/>
      <w:r w:rsidRPr="003C1D67">
        <w:rPr>
          <w:rFonts w:ascii="Times New Roman" w:hAnsi="Times New Roman" w:cs="Times New Roman"/>
          <w:sz w:val="28"/>
          <w:szCs w:val="28"/>
        </w:rPr>
        <w:t>Ахтарский</w:t>
      </w:r>
      <w:proofErr w:type="spellEnd"/>
      <w:r w:rsidRPr="003C1D67">
        <w:rPr>
          <w:rFonts w:ascii="Times New Roman" w:hAnsi="Times New Roman" w:cs="Times New Roman"/>
          <w:sz w:val="28"/>
          <w:szCs w:val="28"/>
        </w:rPr>
        <w:t xml:space="preserve"> Телевизионный Вестник» и разместить на </w:t>
      </w:r>
      <w:hyperlink r:id="rId12" w:history="1">
        <w:r w:rsidRPr="003C1D67">
          <w:rPr>
            <w:rStyle w:val="a9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3C1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D67">
        <w:rPr>
          <w:rFonts w:ascii="Times New Roman" w:hAnsi="Times New Roman" w:cs="Times New Roman"/>
          <w:sz w:val="28"/>
          <w:szCs w:val="28"/>
        </w:rPr>
        <w:t>Бриньковского</w:t>
      </w:r>
      <w:proofErr w:type="spellEnd"/>
      <w:r w:rsidRPr="003C1D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990">
        <w:rPr>
          <w:rFonts w:ascii="Times New Roman" w:hAnsi="Times New Roman" w:cs="Times New Roman"/>
          <w:sz w:val="28"/>
          <w:szCs w:val="28"/>
        </w:rPr>
        <w:t>«</w:t>
      </w:r>
      <w:r w:rsidRPr="00176990">
        <w:rPr>
          <w:rFonts w:ascii="Times New Roman" w:hAnsi="Times New Roman" w:cs="Times New Roman"/>
          <w:color w:val="0000FF"/>
          <w:sz w:val="28"/>
          <w:szCs w:val="28"/>
          <w:u w:val="single"/>
        </w:rPr>
        <w:t>brinksp.ru</w:t>
      </w:r>
      <w:r w:rsidRPr="00176990">
        <w:rPr>
          <w:rFonts w:ascii="Times New Roman" w:hAnsi="Times New Roman" w:cs="Times New Roman"/>
          <w:sz w:val="28"/>
          <w:szCs w:val="28"/>
        </w:rPr>
        <w:t>»</w:t>
      </w:r>
      <w:r w:rsidRPr="003C1D67">
        <w:rPr>
          <w:rFonts w:ascii="Times New Roman" w:hAnsi="Times New Roman" w:cs="Times New Roman"/>
          <w:sz w:val="28"/>
          <w:szCs w:val="28"/>
        </w:rPr>
        <w:t>.</w:t>
      </w:r>
    </w:p>
    <w:p w:rsidR="003C1D67" w:rsidRPr="006905CA" w:rsidRDefault="003C1D67" w:rsidP="0071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6905C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905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05CA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C1D67" w:rsidRPr="00E10EF2" w:rsidRDefault="007C5F39" w:rsidP="00711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       </w:t>
      </w:r>
      <w:r w:rsidR="00232850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5.</w:t>
      </w:r>
      <w:r w:rsidRPr="006905CA">
        <w:rPr>
          <w:rFonts w:ascii="Times New Roman" w:hAnsi="Times New Roman"/>
          <w:spacing w:val="-4"/>
          <w:sz w:val="28"/>
          <w:szCs w:val="28"/>
          <w:lang w:eastAsia="ru-RU"/>
        </w:rPr>
        <w:t>Настоящее п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остановление </w:t>
      </w:r>
      <w:r w:rsidR="00E64C93" w:rsidRPr="00E10EF2">
        <w:rPr>
          <w:rFonts w:ascii="Times New Roman" w:hAnsi="Times New Roman"/>
          <w:spacing w:val="-4"/>
          <w:sz w:val="28"/>
          <w:szCs w:val="28"/>
          <w:lang w:eastAsia="ru-RU"/>
        </w:rPr>
        <w:t xml:space="preserve">вступает в силу с момента </w:t>
      </w:r>
      <w:r w:rsidR="00232850">
        <w:rPr>
          <w:rFonts w:ascii="Times New Roman" w:hAnsi="Times New Roman"/>
          <w:spacing w:val="-4"/>
          <w:sz w:val="28"/>
          <w:szCs w:val="28"/>
          <w:lang w:eastAsia="ru-RU"/>
        </w:rPr>
        <w:t xml:space="preserve">его </w:t>
      </w:r>
      <w:r w:rsidR="00E64C93" w:rsidRPr="00E10EF2">
        <w:rPr>
          <w:rFonts w:ascii="Times New Roman" w:hAnsi="Times New Roman"/>
          <w:spacing w:val="-4"/>
          <w:sz w:val="28"/>
          <w:szCs w:val="28"/>
          <w:lang w:eastAsia="ru-RU"/>
        </w:rPr>
        <w:t>опубликования</w:t>
      </w:r>
      <w:r w:rsidR="00B42D14" w:rsidRPr="00E10EF2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3C1D67" w:rsidRPr="00DA28AD" w:rsidRDefault="003C1D67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0F0658" w:rsidRPr="000F0658" w:rsidRDefault="000F0658" w:rsidP="0009644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711DE0" w:rsidRPr="006905CA" w:rsidRDefault="00711DE0" w:rsidP="0071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5C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6905CA">
        <w:rPr>
          <w:rFonts w:ascii="Times New Roman" w:hAnsi="Times New Roman"/>
          <w:sz w:val="28"/>
          <w:szCs w:val="28"/>
        </w:rPr>
        <w:t>Бриньковского</w:t>
      </w:r>
      <w:proofErr w:type="spellEnd"/>
      <w:r w:rsidRPr="006905C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11DE0" w:rsidRPr="006905CA" w:rsidRDefault="00711DE0" w:rsidP="00711D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05CA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6905CA">
        <w:rPr>
          <w:rFonts w:ascii="Times New Roman" w:hAnsi="Times New Roman"/>
          <w:sz w:val="28"/>
          <w:szCs w:val="28"/>
        </w:rPr>
        <w:t xml:space="preserve"> района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905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905CA">
        <w:rPr>
          <w:rFonts w:ascii="Times New Roman" w:hAnsi="Times New Roman"/>
          <w:sz w:val="28"/>
          <w:szCs w:val="28"/>
        </w:rPr>
        <w:t xml:space="preserve"> В.А. Лоза</w:t>
      </w:r>
    </w:p>
    <w:p w:rsidR="00711DE0" w:rsidRDefault="00711DE0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774E0" w:rsidRDefault="00B774E0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1166" w:rsidRDefault="00BA1166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1166" w:rsidRDefault="00BA1166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1166" w:rsidRDefault="00BA1166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1166" w:rsidRDefault="00BA1166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1166" w:rsidRDefault="00BA1166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1166" w:rsidRDefault="00BA1166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1166" w:rsidRDefault="00BA1166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1166" w:rsidRDefault="00BA1166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1166" w:rsidRDefault="00BA1166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1166" w:rsidRDefault="00BA1166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1166" w:rsidRDefault="00BA1166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1166" w:rsidRDefault="00BA1166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1166" w:rsidRDefault="00BA1166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1166" w:rsidRDefault="00BA1166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1166" w:rsidRDefault="00BA1166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1166" w:rsidRDefault="00BA1166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1166" w:rsidRDefault="00BA1166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1166" w:rsidRDefault="00BA1166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1166" w:rsidRDefault="00BA1166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1166" w:rsidRDefault="00BA1166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1166" w:rsidRDefault="00BA1166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1166" w:rsidRDefault="00BA1166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1166" w:rsidRDefault="00BA1166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1166" w:rsidRDefault="00BA1166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1166" w:rsidRDefault="00BA1166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1166" w:rsidRDefault="00BA1166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1166" w:rsidRDefault="00BA1166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1166" w:rsidRDefault="00BA1166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1166" w:rsidRDefault="00BA1166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1166" w:rsidRDefault="00BA1166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1166" w:rsidRDefault="00BA1166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1166" w:rsidRDefault="00BA1166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1166" w:rsidRDefault="00BA1166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1166" w:rsidRDefault="00BA1166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1166" w:rsidRDefault="00BA1166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1166" w:rsidRDefault="00BA1166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1166" w:rsidRDefault="00BA1166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1166" w:rsidRDefault="00BA1166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1166" w:rsidRDefault="00BA1166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1166" w:rsidRDefault="00BA1166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1166" w:rsidRDefault="00BA1166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456097" w:rsidRDefault="00456097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1166" w:rsidRDefault="00BA1166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E7A78" w:rsidRPr="00CA58C2" w:rsidRDefault="00BE7A78" w:rsidP="00BE7A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 w:rsidRPr="00CA58C2">
        <w:rPr>
          <w:rFonts w:ascii="Times New Roman" w:hAnsi="Times New Roman"/>
          <w:spacing w:val="-6"/>
          <w:sz w:val="28"/>
          <w:szCs w:val="28"/>
        </w:rPr>
        <w:lastRenderedPageBreak/>
        <w:t>Приложение</w:t>
      </w:r>
    </w:p>
    <w:p w:rsidR="00BE7A78" w:rsidRPr="00CA58C2" w:rsidRDefault="00BE7A78" w:rsidP="00BE7A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 w:rsidRPr="00CA58C2">
        <w:rPr>
          <w:rFonts w:ascii="Times New Roman" w:hAnsi="Times New Roman"/>
          <w:spacing w:val="-6"/>
          <w:sz w:val="28"/>
          <w:szCs w:val="28"/>
        </w:rPr>
        <w:t xml:space="preserve">к постановлению Администрации </w:t>
      </w:r>
    </w:p>
    <w:p w:rsidR="00BE7A78" w:rsidRPr="00CA58C2" w:rsidRDefault="00BE7A78" w:rsidP="00BE7A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CA58C2">
        <w:rPr>
          <w:rFonts w:ascii="Times New Roman" w:hAnsi="Times New Roman"/>
          <w:spacing w:val="-6"/>
          <w:sz w:val="28"/>
          <w:szCs w:val="28"/>
        </w:rPr>
        <w:t>Бриньковского</w:t>
      </w:r>
      <w:proofErr w:type="spellEnd"/>
      <w:r w:rsidRPr="00CA58C2">
        <w:rPr>
          <w:rFonts w:ascii="Times New Roman" w:hAnsi="Times New Roman"/>
          <w:spacing w:val="-6"/>
          <w:sz w:val="28"/>
          <w:szCs w:val="28"/>
        </w:rPr>
        <w:t xml:space="preserve">  сельского поселения</w:t>
      </w:r>
    </w:p>
    <w:p w:rsidR="00BE7A78" w:rsidRPr="00CA58C2" w:rsidRDefault="00BE7A78" w:rsidP="00BE7A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CA58C2">
        <w:rPr>
          <w:rFonts w:ascii="Times New Roman" w:hAnsi="Times New Roman"/>
          <w:spacing w:val="-6"/>
          <w:sz w:val="28"/>
          <w:szCs w:val="28"/>
        </w:rPr>
        <w:t>Приморско-Ахтарского</w:t>
      </w:r>
      <w:proofErr w:type="spellEnd"/>
      <w:r w:rsidRPr="00CA58C2">
        <w:rPr>
          <w:rFonts w:ascii="Times New Roman" w:hAnsi="Times New Roman"/>
          <w:spacing w:val="-6"/>
          <w:sz w:val="28"/>
          <w:szCs w:val="28"/>
        </w:rPr>
        <w:t xml:space="preserve"> района</w:t>
      </w:r>
    </w:p>
    <w:p w:rsidR="00BE7A78" w:rsidRPr="0093619B" w:rsidRDefault="00BE7A78" w:rsidP="00BE7A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  <w:u w:val="single"/>
        </w:rPr>
      </w:pPr>
      <w:r w:rsidRPr="00CA58C2">
        <w:rPr>
          <w:rFonts w:ascii="Times New Roman" w:hAnsi="Times New Roman"/>
          <w:spacing w:val="-6"/>
          <w:sz w:val="28"/>
          <w:szCs w:val="28"/>
        </w:rPr>
        <w:t xml:space="preserve">от </w:t>
      </w:r>
      <w:r w:rsidR="000B7484">
        <w:rPr>
          <w:rFonts w:ascii="Times New Roman" w:hAnsi="Times New Roman"/>
          <w:spacing w:val="-6"/>
          <w:sz w:val="28"/>
          <w:szCs w:val="28"/>
        </w:rPr>
        <w:t>«</w:t>
      </w:r>
      <w:r w:rsidR="000B7484">
        <w:rPr>
          <w:rFonts w:ascii="Times New Roman" w:hAnsi="Times New Roman"/>
          <w:spacing w:val="-6"/>
          <w:sz w:val="28"/>
          <w:szCs w:val="28"/>
          <w:u w:val="single"/>
        </w:rPr>
        <w:t xml:space="preserve"> 25  </w:t>
      </w:r>
      <w:r w:rsidRPr="00CA58C2">
        <w:rPr>
          <w:rFonts w:ascii="Times New Roman" w:hAnsi="Times New Roman"/>
          <w:spacing w:val="-6"/>
          <w:sz w:val="28"/>
          <w:szCs w:val="28"/>
        </w:rPr>
        <w:t xml:space="preserve">» </w:t>
      </w:r>
      <w:r w:rsidR="000B7484">
        <w:rPr>
          <w:rFonts w:ascii="Times New Roman" w:hAnsi="Times New Roman"/>
          <w:spacing w:val="-6"/>
          <w:sz w:val="28"/>
          <w:szCs w:val="28"/>
          <w:u w:val="single"/>
        </w:rPr>
        <w:t xml:space="preserve">  марта  </w:t>
      </w:r>
      <w:r>
        <w:rPr>
          <w:rFonts w:ascii="Times New Roman" w:hAnsi="Times New Roman"/>
          <w:spacing w:val="-6"/>
          <w:sz w:val="28"/>
          <w:szCs w:val="28"/>
        </w:rPr>
        <w:t xml:space="preserve"> 2022</w:t>
      </w:r>
      <w:r w:rsidRPr="00CA58C2">
        <w:rPr>
          <w:rFonts w:ascii="Times New Roman" w:hAnsi="Times New Roman"/>
          <w:spacing w:val="-6"/>
          <w:sz w:val="28"/>
          <w:szCs w:val="28"/>
        </w:rPr>
        <w:t xml:space="preserve"> года </w:t>
      </w:r>
      <w:r w:rsidR="0093619B">
        <w:rPr>
          <w:rFonts w:ascii="Times New Roman" w:hAnsi="Times New Roman"/>
          <w:spacing w:val="-6"/>
          <w:sz w:val="28"/>
          <w:szCs w:val="28"/>
        </w:rPr>
        <w:t xml:space="preserve"> № </w:t>
      </w:r>
      <w:r w:rsidR="0093619B">
        <w:rPr>
          <w:rFonts w:ascii="Times New Roman" w:hAnsi="Times New Roman"/>
          <w:spacing w:val="-6"/>
          <w:sz w:val="28"/>
          <w:szCs w:val="28"/>
          <w:u w:val="single"/>
        </w:rPr>
        <w:t xml:space="preserve"> 36 </w:t>
      </w:r>
      <w:bookmarkStart w:id="0" w:name="_GoBack"/>
      <w:bookmarkEnd w:id="0"/>
    </w:p>
    <w:p w:rsidR="00BE7A78" w:rsidRDefault="00BE7A7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4F708F" w:rsidRPr="00711AB1" w:rsidRDefault="004F708F" w:rsidP="004F708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0F0658" w:rsidRPr="00711AB1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711AB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ПРОГРАММА</w:t>
      </w:r>
    </w:p>
    <w:p w:rsidR="000F0658" w:rsidRPr="00711AB1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711AB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профилактики </w:t>
      </w:r>
      <w:r w:rsidRPr="00711AB1">
        <w:rPr>
          <w:rFonts w:ascii="Times New Roman" w:eastAsia="Times New Roman" w:hAnsi="Times New Roman" w:cs="Calibri"/>
          <w:b/>
          <w:spacing w:val="-6"/>
          <w:sz w:val="28"/>
          <w:szCs w:val="28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BE7A78" w:rsidRPr="00711AB1">
        <w:rPr>
          <w:rFonts w:ascii="Times New Roman" w:eastAsia="Times New Roman" w:hAnsi="Times New Roman" w:cs="Calibri"/>
          <w:b/>
          <w:spacing w:val="-6"/>
          <w:sz w:val="28"/>
          <w:szCs w:val="28"/>
          <w:lang w:eastAsia="ru-RU"/>
        </w:rPr>
        <w:t>Бриньковского</w:t>
      </w:r>
      <w:proofErr w:type="spellEnd"/>
      <w:r w:rsidR="001501E0" w:rsidRPr="00711AB1">
        <w:rPr>
          <w:rFonts w:ascii="Times New Roman" w:eastAsia="Times New Roman" w:hAnsi="Times New Roman" w:cs="Calibri"/>
          <w:b/>
          <w:spacing w:val="-6"/>
          <w:sz w:val="28"/>
          <w:szCs w:val="28"/>
          <w:lang w:eastAsia="ru-RU"/>
        </w:rPr>
        <w:t xml:space="preserve"> сельского поселения</w:t>
      </w:r>
      <w:r w:rsidRPr="00711AB1">
        <w:rPr>
          <w:rFonts w:ascii="Times New Roman" w:eastAsia="Times New Roman" w:hAnsi="Times New Roman" w:cs="Calibri"/>
          <w:b/>
          <w:spacing w:val="-6"/>
          <w:sz w:val="28"/>
          <w:szCs w:val="28"/>
          <w:lang w:eastAsia="ru-RU"/>
        </w:rPr>
        <w:t xml:space="preserve"> </w:t>
      </w:r>
      <w:proofErr w:type="spellStart"/>
      <w:r w:rsidR="00BE7A78" w:rsidRPr="00711AB1">
        <w:rPr>
          <w:rFonts w:ascii="Times New Roman" w:eastAsia="Times New Roman" w:hAnsi="Times New Roman" w:cs="Calibri"/>
          <w:b/>
          <w:spacing w:val="-6"/>
          <w:sz w:val="28"/>
          <w:szCs w:val="28"/>
          <w:lang w:eastAsia="ru-RU"/>
        </w:rPr>
        <w:t>Приморско-Ахтарского</w:t>
      </w:r>
      <w:proofErr w:type="spellEnd"/>
      <w:r w:rsidR="00BE7A78" w:rsidRPr="00711AB1">
        <w:rPr>
          <w:rFonts w:ascii="Times New Roman" w:eastAsia="Times New Roman" w:hAnsi="Times New Roman" w:cs="Calibri"/>
          <w:b/>
          <w:spacing w:val="-6"/>
          <w:sz w:val="28"/>
          <w:szCs w:val="28"/>
          <w:lang w:eastAsia="ru-RU"/>
        </w:rPr>
        <w:t xml:space="preserve"> </w:t>
      </w:r>
      <w:r w:rsidR="00D71D9C" w:rsidRPr="00711AB1">
        <w:rPr>
          <w:rFonts w:ascii="Times New Roman" w:eastAsia="Times New Roman" w:hAnsi="Times New Roman" w:cs="Calibri"/>
          <w:b/>
          <w:spacing w:val="-6"/>
          <w:sz w:val="28"/>
          <w:szCs w:val="28"/>
          <w:lang w:eastAsia="ru-RU"/>
        </w:rPr>
        <w:t xml:space="preserve">района </w:t>
      </w:r>
      <w:r w:rsidRPr="00711AB1">
        <w:rPr>
          <w:rFonts w:ascii="Times New Roman" w:eastAsia="Times New Roman" w:hAnsi="Times New Roman" w:cs="Calibri"/>
          <w:b/>
          <w:spacing w:val="-6"/>
          <w:sz w:val="28"/>
          <w:szCs w:val="28"/>
          <w:lang w:eastAsia="ru-RU"/>
        </w:rPr>
        <w:t>на 2022 год</w:t>
      </w:r>
    </w:p>
    <w:p w:rsidR="00E10EF2" w:rsidRPr="000F0658" w:rsidRDefault="00E10EF2" w:rsidP="00FE277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E10EF2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10E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ПАСПОРТ</w:t>
      </w:r>
    </w:p>
    <w:p w:rsidR="000F0658" w:rsidRPr="00E10EF2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8"/>
          <w:szCs w:val="28"/>
          <w:lang w:eastAsia="ru-RU"/>
        </w:rPr>
      </w:pPr>
      <w:r w:rsidRPr="00E10E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программы профилактики </w:t>
      </w:r>
      <w:r w:rsidRPr="00E10EF2">
        <w:rPr>
          <w:rFonts w:ascii="Times New Roman" w:eastAsia="Times New Roman" w:hAnsi="Times New Roman" w:cs="Calibri"/>
          <w:spacing w:val="-6"/>
          <w:sz w:val="28"/>
          <w:szCs w:val="28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</w:t>
      </w:r>
      <w:r w:rsidR="00B4594A" w:rsidRPr="00E10EF2">
        <w:rPr>
          <w:rFonts w:ascii="Times New Roman" w:eastAsia="Times New Roman" w:hAnsi="Times New Roman" w:cs="Calibri"/>
          <w:spacing w:val="-6"/>
          <w:sz w:val="28"/>
          <w:szCs w:val="28"/>
          <w:lang w:eastAsia="ru-RU"/>
        </w:rPr>
        <w:t xml:space="preserve"> на территории </w:t>
      </w:r>
      <w:proofErr w:type="spellStart"/>
      <w:r w:rsidR="00B4594A" w:rsidRPr="00E10EF2">
        <w:rPr>
          <w:rFonts w:ascii="Times New Roman" w:eastAsia="Times New Roman" w:hAnsi="Times New Roman" w:cs="Calibri"/>
          <w:spacing w:val="-6"/>
          <w:sz w:val="28"/>
          <w:szCs w:val="28"/>
          <w:lang w:eastAsia="ru-RU"/>
        </w:rPr>
        <w:t>Бриньковского</w:t>
      </w:r>
      <w:proofErr w:type="spellEnd"/>
      <w:r w:rsidR="00111530" w:rsidRPr="00E10EF2">
        <w:rPr>
          <w:rFonts w:ascii="Times New Roman" w:eastAsia="Times New Roman" w:hAnsi="Times New Roman" w:cs="Calibri"/>
          <w:spacing w:val="-6"/>
          <w:sz w:val="28"/>
          <w:szCs w:val="28"/>
          <w:lang w:eastAsia="ru-RU"/>
        </w:rPr>
        <w:t xml:space="preserve"> сельского поселения</w:t>
      </w:r>
      <w:r w:rsidRPr="00E10EF2">
        <w:rPr>
          <w:rFonts w:ascii="Times New Roman" w:eastAsia="Times New Roman" w:hAnsi="Times New Roman" w:cs="Calibri"/>
          <w:spacing w:val="-6"/>
          <w:sz w:val="28"/>
          <w:szCs w:val="28"/>
          <w:lang w:eastAsia="ru-RU"/>
        </w:rPr>
        <w:t xml:space="preserve"> </w:t>
      </w:r>
      <w:proofErr w:type="spellStart"/>
      <w:r w:rsidR="00B4594A" w:rsidRPr="00E10EF2">
        <w:rPr>
          <w:rFonts w:ascii="Times New Roman" w:eastAsia="Times New Roman" w:hAnsi="Times New Roman" w:cs="Calibri"/>
          <w:spacing w:val="-6"/>
          <w:sz w:val="28"/>
          <w:szCs w:val="28"/>
          <w:lang w:eastAsia="ru-RU"/>
        </w:rPr>
        <w:t>Приморско-Ахтарского</w:t>
      </w:r>
      <w:proofErr w:type="spellEnd"/>
      <w:r w:rsidR="00B4594A" w:rsidRPr="00E10EF2">
        <w:rPr>
          <w:rFonts w:ascii="Times New Roman" w:eastAsia="Times New Roman" w:hAnsi="Times New Roman" w:cs="Calibri"/>
          <w:spacing w:val="-6"/>
          <w:sz w:val="28"/>
          <w:szCs w:val="28"/>
          <w:lang w:eastAsia="ru-RU"/>
        </w:rPr>
        <w:t xml:space="preserve"> района </w:t>
      </w:r>
      <w:r w:rsidRPr="00E10EF2">
        <w:rPr>
          <w:rFonts w:ascii="Times New Roman" w:eastAsia="Times New Roman" w:hAnsi="Times New Roman" w:cs="Calibri"/>
          <w:spacing w:val="-6"/>
          <w:sz w:val="28"/>
          <w:szCs w:val="28"/>
          <w:lang w:eastAsia="ru-RU"/>
        </w:rPr>
        <w:t>на 2022 год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0F0658" w:rsidRPr="000F0658" w:rsidTr="003C0172">
        <w:tc>
          <w:tcPr>
            <w:tcW w:w="3510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Наименование </w:t>
            </w:r>
          </w:p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программы профилактики </w:t>
            </w:r>
          </w:p>
        </w:tc>
        <w:tc>
          <w:tcPr>
            <w:tcW w:w="6379" w:type="dxa"/>
          </w:tcPr>
          <w:p w:rsidR="00B4594A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Программа профилактики </w:t>
            </w: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рисков причинения вреда (ущерба) охраняемым законом ценностям </w:t>
            </w:r>
            <w:r w:rsidR="00B4594A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по муниципальному контролю в сфере благоустройства </w:t>
            </w:r>
            <w:r w:rsidR="00B4594A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="00B4594A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Бриньковского</w:t>
            </w:r>
            <w:proofErr w:type="spellEnd"/>
            <w:r w:rsidR="00B4594A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 </w:t>
            </w:r>
            <w:r w:rsidR="001501E0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 сельского поселения</w:t>
            </w:r>
            <w:r w:rsidR="00B4594A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4594A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Приморско-Ахтарского</w:t>
            </w:r>
            <w:proofErr w:type="spellEnd"/>
            <w:r w:rsidR="00B4594A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 района </w:t>
            </w: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(далее – программа профилактики)</w:t>
            </w:r>
          </w:p>
        </w:tc>
      </w:tr>
      <w:tr w:rsidR="000F0658" w:rsidRPr="000F0658" w:rsidTr="003C0172">
        <w:tc>
          <w:tcPr>
            <w:tcW w:w="3510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D00F63" w:rsidRPr="000F0658" w:rsidRDefault="00D00F63" w:rsidP="0011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Бриньковского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01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Приморско-Ахтарского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F0658" w:rsidRPr="000F0658" w:rsidTr="003C0172">
        <w:tc>
          <w:tcPr>
            <w:tcW w:w="3510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Срок реализации</w:t>
            </w:r>
          </w:p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2022 год</w:t>
            </w:r>
          </w:p>
        </w:tc>
      </w:tr>
      <w:tr w:rsidR="000F0658" w:rsidRPr="000F0658" w:rsidTr="003C0172">
        <w:tc>
          <w:tcPr>
            <w:tcW w:w="3510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Цели и задачи </w:t>
            </w:r>
          </w:p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 стимулирование добросовестного соблюде</w:t>
            </w:r>
            <w:r w:rsidR="001501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ния гражданами и организациями 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(далее – контролируемые лица);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 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2) 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3)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0F0658" w:rsidRPr="000F0658" w:rsidRDefault="000F0658" w:rsidP="0015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4) повышение правосознания и правовой культуры контролируемых лиц</w:t>
            </w:r>
          </w:p>
        </w:tc>
      </w:tr>
      <w:tr w:rsidR="000F0658" w:rsidRPr="000F0658" w:rsidTr="003C0172">
        <w:tc>
          <w:tcPr>
            <w:tcW w:w="3510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</w:p>
    <w:p w:rsidR="000F0658" w:rsidRPr="00D00F63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00F6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Раздел 1.</w:t>
      </w:r>
      <w:r w:rsidRPr="00D00F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Общие положения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D00F63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D00F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Программа профилактики </w:t>
      </w:r>
      <w:r w:rsidRPr="00D00F63">
        <w:rPr>
          <w:rFonts w:ascii="Times New Roman" w:eastAsia="Times New Roman" w:hAnsi="Times New Roman" w:cs="Calibri"/>
          <w:spacing w:val="-6"/>
          <w:sz w:val="28"/>
          <w:szCs w:val="28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D00F63" w:rsidRPr="00D00F63">
        <w:rPr>
          <w:rFonts w:ascii="Times New Roman" w:eastAsia="Times New Roman" w:hAnsi="Times New Roman" w:cs="Calibri"/>
          <w:spacing w:val="-6"/>
          <w:sz w:val="28"/>
          <w:szCs w:val="28"/>
          <w:lang w:eastAsia="ru-RU"/>
        </w:rPr>
        <w:t>Бриньковского</w:t>
      </w:r>
      <w:proofErr w:type="spellEnd"/>
      <w:r w:rsidR="001501E0" w:rsidRPr="00D00F63">
        <w:rPr>
          <w:rFonts w:ascii="Times New Roman" w:eastAsia="Times New Roman" w:hAnsi="Times New Roman" w:cs="Calibri"/>
          <w:spacing w:val="-6"/>
          <w:sz w:val="28"/>
          <w:szCs w:val="28"/>
          <w:lang w:eastAsia="ru-RU"/>
        </w:rPr>
        <w:t xml:space="preserve"> сельского поселения</w:t>
      </w:r>
      <w:r w:rsidR="00D00F63" w:rsidRPr="00D00F63">
        <w:rPr>
          <w:rFonts w:ascii="Times New Roman" w:eastAsia="Times New Roman" w:hAnsi="Times New Roman" w:cs="Calibri"/>
          <w:spacing w:val="-6"/>
          <w:sz w:val="28"/>
          <w:szCs w:val="28"/>
          <w:lang w:eastAsia="ru-RU"/>
        </w:rPr>
        <w:t xml:space="preserve"> </w:t>
      </w:r>
      <w:proofErr w:type="spellStart"/>
      <w:r w:rsidR="00D00F63" w:rsidRPr="00D00F63">
        <w:rPr>
          <w:rFonts w:ascii="Times New Roman" w:eastAsia="Times New Roman" w:hAnsi="Times New Roman" w:cs="Calibri"/>
          <w:spacing w:val="-6"/>
          <w:sz w:val="28"/>
          <w:szCs w:val="28"/>
          <w:lang w:eastAsia="ru-RU"/>
        </w:rPr>
        <w:t>Приморско-Ахтарского</w:t>
      </w:r>
      <w:proofErr w:type="spellEnd"/>
      <w:r w:rsidR="00D00F63" w:rsidRPr="00D00F63">
        <w:rPr>
          <w:rFonts w:ascii="Times New Roman" w:eastAsia="Times New Roman" w:hAnsi="Times New Roman" w:cs="Calibri"/>
          <w:spacing w:val="-6"/>
          <w:sz w:val="28"/>
          <w:szCs w:val="28"/>
          <w:lang w:eastAsia="ru-RU"/>
        </w:rPr>
        <w:t xml:space="preserve"> района</w:t>
      </w:r>
      <w:r w:rsidRPr="00D00F63">
        <w:rPr>
          <w:rFonts w:ascii="Times New Roman" w:eastAsia="Times New Roman" w:hAnsi="Times New Roman" w:cs="Calibri"/>
          <w:spacing w:val="-6"/>
          <w:sz w:val="28"/>
          <w:szCs w:val="28"/>
          <w:lang w:eastAsia="ru-RU"/>
        </w:rPr>
        <w:t xml:space="preserve"> на 2022 год</w:t>
      </w:r>
      <w:r w:rsidRPr="00D00F63">
        <w:rPr>
          <w:rFonts w:ascii="Times New Roman" w:eastAsia="Times New Roman" w:hAnsi="Times New Roman" w:cs="Calibri"/>
          <w:b/>
          <w:spacing w:val="-6"/>
          <w:sz w:val="28"/>
          <w:szCs w:val="28"/>
          <w:lang w:eastAsia="ru-RU"/>
        </w:rPr>
        <w:t xml:space="preserve"> </w:t>
      </w:r>
      <w:r w:rsidRPr="00D00F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D00F63">
        <w:rPr>
          <w:rFonts w:ascii="Times New Roman" w:eastAsia="Times New Roman" w:hAnsi="Times New Roman" w:cs="Calibri"/>
          <w:sz w:val="28"/>
          <w:szCs w:val="28"/>
          <w:lang w:eastAsia="ru-RU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D00F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proofErr w:type="gramStart"/>
      <w:r w:rsidRPr="00D00F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утвержденными постановлением Правительства Российской Федерации </w:t>
      </w:r>
      <w:r w:rsidRPr="00D00F63">
        <w:rPr>
          <w:rFonts w:ascii="Times New Roman" w:eastAsia="Times New Roman" w:hAnsi="Times New Roman" w:cs="Calibri"/>
          <w:sz w:val="28"/>
          <w:szCs w:val="28"/>
          <w:lang w:eastAsia="ru-RU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00F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в целях организации проведения в 2022</w:t>
      </w:r>
      <w:r w:rsidR="00D00F63" w:rsidRPr="00D00F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году администрацией </w:t>
      </w:r>
      <w:proofErr w:type="spellStart"/>
      <w:r w:rsidR="00D00F63" w:rsidRPr="00D00F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Бриньковского</w:t>
      </w:r>
      <w:proofErr w:type="spellEnd"/>
      <w:r w:rsidR="001501E0" w:rsidRPr="00D00F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сельского поселения</w:t>
      </w:r>
      <w:r w:rsidRPr="00D00F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="00D00F63" w:rsidRPr="00D00F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Приморско-Ахтарского</w:t>
      </w:r>
      <w:proofErr w:type="spellEnd"/>
      <w:r w:rsidR="00D00F63" w:rsidRPr="00D00F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района </w:t>
      </w:r>
      <w:r w:rsidRPr="00D00F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профилактики нарушений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1501E0" w:rsidRPr="00D00F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 т</w:t>
      </w:r>
      <w:r w:rsidR="00D00F63" w:rsidRPr="00D00F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ерритории</w:t>
      </w:r>
      <w:proofErr w:type="gramEnd"/>
      <w:r w:rsidR="00D00F63" w:rsidRPr="00D00F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="00D00F63" w:rsidRPr="00D00F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Бриньковского</w:t>
      </w:r>
      <w:proofErr w:type="spellEnd"/>
      <w:r w:rsidR="001501E0" w:rsidRPr="00D00F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сельского поселения</w:t>
      </w:r>
      <w:r w:rsidR="00D00F63" w:rsidRPr="00D00F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="00D00F63" w:rsidRPr="00D00F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Приморско-Ахтарского</w:t>
      </w:r>
      <w:proofErr w:type="spellEnd"/>
      <w:r w:rsidR="00D00F63" w:rsidRPr="00D00F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района</w:t>
      </w:r>
      <w:r w:rsidRPr="00D00F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0F0658" w:rsidRPr="00E856BC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56BC">
        <w:rPr>
          <w:rFonts w:ascii="Times New Roman" w:eastAsia="Calibri" w:hAnsi="Times New Roman" w:cs="Times New Roman"/>
          <w:sz w:val="28"/>
          <w:szCs w:val="28"/>
          <w:lang w:eastAsia="ru-RU"/>
        </w:rPr>
        <w:t>Органом</w:t>
      </w:r>
      <w:r w:rsidR="001501E0" w:rsidRPr="00E856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</w:t>
      </w:r>
      <w:r w:rsidR="00D00F63" w:rsidRPr="00E856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стного самоуправления </w:t>
      </w:r>
      <w:proofErr w:type="spellStart"/>
      <w:r w:rsidR="00D00F63" w:rsidRPr="00E856BC">
        <w:rPr>
          <w:rFonts w:ascii="Times New Roman" w:eastAsia="Calibri" w:hAnsi="Times New Roman" w:cs="Times New Roman"/>
          <w:sz w:val="28"/>
          <w:szCs w:val="28"/>
          <w:lang w:eastAsia="ru-RU"/>
        </w:rPr>
        <w:t>Бриньковского</w:t>
      </w:r>
      <w:proofErr w:type="spellEnd"/>
      <w:r w:rsidR="001501E0" w:rsidRPr="00E856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856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00F63" w:rsidRPr="00E856BC">
        <w:rPr>
          <w:rFonts w:ascii="Times New Roman" w:eastAsia="Calibri" w:hAnsi="Times New Roman" w:cs="Times New Roman"/>
          <w:sz w:val="28"/>
          <w:szCs w:val="28"/>
          <w:lang w:eastAsia="ru-RU"/>
        </w:rPr>
        <w:t>Приморско-Ахтаского</w:t>
      </w:r>
      <w:proofErr w:type="spellEnd"/>
      <w:r w:rsidR="00D00F63" w:rsidRPr="00E856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  <w:r w:rsidRPr="00E856BC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уполномоченным на осуществление муниципального контроля в сфере благоустройства н</w:t>
      </w:r>
      <w:r w:rsidR="00D00F63" w:rsidRPr="00E856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территории </w:t>
      </w:r>
      <w:proofErr w:type="spellStart"/>
      <w:r w:rsidR="00D00F63" w:rsidRPr="00E856BC">
        <w:rPr>
          <w:rFonts w:ascii="Times New Roman" w:eastAsia="Calibri" w:hAnsi="Times New Roman" w:cs="Times New Roman"/>
          <w:sz w:val="28"/>
          <w:szCs w:val="28"/>
          <w:lang w:eastAsia="ru-RU"/>
        </w:rPr>
        <w:t>Бриньковского</w:t>
      </w:r>
      <w:proofErr w:type="spellEnd"/>
      <w:r w:rsidR="001501E0" w:rsidRPr="00E856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856BC" w:rsidRPr="00E856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56BC" w:rsidRPr="00E856BC">
        <w:rPr>
          <w:rFonts w:ascii="Times New Roman" w:eastAsia="Calibri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="00E856BC" w:rsidRPr="00E856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 w:rsidRPr="00E856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является </w:t>
      </w:r>
      <w:r w:rsidR="00E856BC" w:rsidRPr="00E856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администрации </w:t>
      </w:r>
      <w:proofErr w:type="spellStart"/>
      <w:r w:rsidR="00E856BC" w:rsidRPr="00E856BC">
        <w:rPr>
          <w:rFonts w:ascii="Times New Roman" w:eastAsia="Calibri" w:hAnsi="Times New Roman" w:cs="Times New Roman"/>
          <w:sz w:val="28"/>
          <w:szCs w:val="28"/>
          <w:lang w:eastAsia="ru-RU"/>
        </w:rPr>
        <w:t>Бриньковского</w:t>
      </w:r>
      <w:proofErr w:type="spellEnd"/>
      <w:r w:rsidR="00E856BC" w:rsidRPr="00E856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856BC" w:rsidRPr="00E856BC">
        <w:rPr>
          <w:rFonts w:ascii="Times New Roman" w:eastAsia="Calibri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="00E856BC" w:rsidRPr="00E856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 w:rsidRPr="00E856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уполномоченный орган).</w:t>
      </w:r>
    </w:p>
    <w:p w:rsidR="000F0658" w:rsidRPr="00E856BC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56B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Программа профилактики содержит следующие разделы: </w:t>
      </w:r>
      <w:r w:rsidRPr="00E856BC">
        <w:rPr>
          <w:rFonts w:ascii="Times New Roman" w:eastAsia="Calibri" w:hAnsi="Times New Roman" w:cs="Times New Roman"/>
          <w:sz w:val="28"/>
          <w:szCs w:val="28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456097" w:rsidRDefault="000F0658" w:rsidP="00B94B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10EF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Раздел 2.</w:t>
      </w:r>
      <w:r w:rsidRPr="00E10E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832A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E10EF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характеристика проблем, на решение </w:t>
      </w:r>
      <w:r w:rsidRPr="00456097">
        <w:rPr>
          <w:rFonts w:ascii="Times New Roman" w:eastAsia="Times New Roman" w:hAnsi="Times New Roman" w:cs="Calibri"/>
          <w:sz w:val="28"/>
          <w:szCs w:val="28"/>
          <w:lang w:eastAsia="ru-RU"/>
        </w:rPr>
        <w:t>которых направлена Программа профилактики</w:t>
      </w:r>
    </w:p>
    <w:p w:rsidR="000F0658" w:rsidRPr="00456097" w:rsidRDefault="000F0658" w:rsidP="00B94B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F0658" w:rsidRPr="00E10EF2" w:rsidRDefault="000F0658" w:rsidP="000F0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0EF2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 xml:space="preserve">В 2021 году профилактические мероприятий в рамках муниципального контроля в сфере благоустройства не осуществлялись. 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E10EF2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10EF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Раздел 3.</w:t>
      </w:r>
      <w:r w:rsidRPr="00E10E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Цели и задачи реализации Программы профилактики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0658" w:rsidRPr="00E10EF2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0EF2">
        <w:rPr>
          <w:rFonts w:ascii="Times New Roman" w:eastAsia="Calibri" w:hAnsi="Times New Roman" w:cs="Times New Roman"/>
          <w:sz w:val="28"/>
          <w:szCs w:val="28"/>
          <w:lang w:eastAsia="ru-RU"/>
        </w:rPr>
        <w:t>Цели реализации программы профилактики:</w:t>
      </w:r>
    </w:p>
    <w:p w:rsidR="000F0658" w:rsidRPr="00E10EF2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0EF2">
        <w:rPr>
          <w:rFonts w:ascii="Times New Roman" w:eastAsia="Calibri" w:hAnsi="Times New Roman" w:cs="Times New Roman"/>
          <w:sz w:val="28"/>
          <w:szCs w:val="28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0F0658" w:rsidRPr="00E10EF2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0EF2">
        <w:rPr>
          <w:rFonts w:ascii="Times New Roman" w:eastAsia="Calibri" w:hAnsi="Times New Roman" w:cs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0658" w:rsidRPr="00E10EF2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0EF2">
        <w:rPr>
          <w:rFonts w:ascii="Times New Roman" w:eastAsia="Calibri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0658" w:rsidRPr="00E10EF2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0EF2">
        <w:rPr>
          <w:rFonts w:ascii="Times New Roman" w:eastAsia="Calibri" w:hAnsi="Times New Roman" w:cs="Times New Roman"/>
          <w:sz w:val="28"/>
          <w:szCs w:val="28"/>
          <w:lang w:eastAsia="ru-RU"/>
        </w:rPr>
        <w:t>Задачи программы профилактики:</w:t>
      </w:r>
    </w:p>
    <w:p w:rsidR="000F0658" w:rsidRPr="00E10EF2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F2">
        <w:rPr>
          <w:rFonts w:ascii="Times New Roman" w:eastAsia="Calibri" w:hAnsi="Times New Roman" w:cs="Times New Roman"/>
          <w:sz w:val="28"/>
          <w:szCs w:val="28"/>
          <w:lang w:eastAsia="ru-RU"/>
        </w:rPr>
        <w:t>1) </w:t>
      </w:r>
      <w:r w:rsidRPr="00E10EF2">
        <w:rPr>
          <w:rFonts w:ascii="Times New Roman" w:eastAsia="Calibri" w:hAnsi="Times New Roman" w:cs="Times New Roman"/>
          <w:sz w:val="28"/>
          <w:szCs w:val="28"/>
        </w:rPr>
        <w:t xml:space="preserve">укрепление </w:t>
      </w:r>
      <w:proofErr w:type="gramStart"/>
      <w:r w:rsidRPr="00E10EF2">
        <w:rPr>
          <w:rFonts w:ascii="Times New Roman" w:eastAsia="Calibri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E10EF2">
        <w:rPr>
          <w:rFonts w:ascii="Times New Roman" w:eastAsia="Calibri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0F0658" w:rsidRPr="00E10EF2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0EF2">
        <w:rPr>
          <w:rFonts w:ascii="Times New Roman" w:eastAsia="Calibri" w:hAnsi="Times New Roman" w:cs="Times New Roman"/>
          <w:iCs/>
          <w:sz w:val="28"/>
          <w:szCs w:val="28"/>
        </w:rPr>
        <w:t>2) </w:t>
      </w:r>
      <w:r w:rsidRPr="00E10EF2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0F0658" w:rsidRPr="00E10EF2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0EF2">
        <w:rPr>
          <w:rFonts w:ascii="Times New Roman" w:eastAsia="Calibri" w:hAnsi="Times New Roman" w:cs="Times New Roman"/>
          <w:iCs/>
          <w:sz w:val="28"/>
          <w:szCs w:val="28"/>
        </w:rPr>
        <w:t>3)</w:t>
      </w:r>
      <w:r w:rsidRPr="00E10EF2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0F0658" w:rsidRPr="00E10EF2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0EF2">
        <w:rPr>
          <w:rFonts w:ascii="Times New Roman" w:eastAsia="Calibri" w:hAnsi="Times New Roman" w:cs="Times New Roman"/>
          <w:iCs/>
          <w:sz w:val="28"/>
          <w:szCs w:val="28"/>
        </w:rPr>
        <w:t>4) повышение правосознания и правовой культуры контролируемых лиц.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E10EF2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10EF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Раздел 4.</w:t>
      </w:r>
      <w:r w:rsidR="00E10EF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E10E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 Перечень профилактических мероприятий, сроки (периодичность) </w:t>
      </w:r>
    </w:p>
    <w:p w:rsidR="000F0658" w:rsidRPr="00E10EF2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10E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их проведения на 2022 год</w:t>
      </w:r>
    </w:p>
    <w:p w:rsidR="000F0658" w:rsidRPr="004F708F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447"/>
        <w:gridCol w:w="2410"/>
        <w:gridCol w:w="2268"/>
      </w:tblGrid>
      <w:tr w:rsidR="000F0658" w:rsidRPr="000F0658" w:rsidTr="003C0172">
        <w:trPr>
          <w:tblHeader/>
        </w:trPr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Срок (периодичность)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их проведения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0F0658" w:rsidRPr="000F0658" w:rsidRDefault="000F0658" w:rsidP="001501E0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0F0658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официальном сайте Администрации</w:t>
            </w:r>
            <w:r w:rsidR="00E10EF2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="00E10EF2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Бриньковского</w:t>
            </w:r>
            <w:proofErr w:type="spellEnd"/>
            <w:r w:rsidR="00E10EF2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сельского поселения «</w:t>
            </w:r>
            <w:r w:rsidR="00E10EF2" w:rsidRPr="00176990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brinksp.ru</w:t>
            </w:r>
            <w:r w:rsidR="001501E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» </w:t>
            </w: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в сети «Интернет»: 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 в сфере благоустройства;</w:t>
            </w:r>
          </w:p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</w:t>
            </w:r>
          </w:p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 действующей редакции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мере издания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1501E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E10EF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Бриньковского</w:t>
            </w:r>
            <w:proofErr w:type="spellEnd"/>
            <w:r w:rsidR="001501E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сельского поселения </w:t>
            </w:r>
            <w:proofErr w:type="spellStart"/>
            <w:r w:rsidR="00E10EF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Приморско-Ахтарского</w:t>
            </w:r>
            <w:proofErr w:type="spellEnd"/>
            <w:r w:rsidR="00E10EF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района </w:t>
            </w: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на 2023 год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декабря 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</w:tcPr>
          <w:p w:rsidR="000F0658" w:rsidRPr="000F0658" w:rsidRDefault="000F0658" w:rsidP="001501E0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доклада о муниципальном контроле в сфере благоустройства на территории </w:t>
            </w:r>
            <w:proofErr w:type="spellStart"/>
            <w:r w:rsidR="00E10EF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Бриньковского</w:t>
            </w:r>
            <w:proofErr w:type="spellEnd"/>
            <w:r w:rsidR="00E10EF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501E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="004F708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4F708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Приморско-Ахтарского</w:t>
            </w:r>
            <w:proofErr w:type="spellEnd"/>
            <w:r w:rsidR="004F708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района</w:t>
            </w: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в отчетный период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требованиями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0F0658" w:rsidRPr="000F0658" w:rsidRDefault="000F0658" w:rsidP="0015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период действия программы профилактики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:rsidR="004F708F" w:rsidRPr="000F0658" w:rsidRDefault="004F708F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4F708F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F708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Раздел 5.</w:t>
      </w:r>
      <w:r w:rsidRPr="004F708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F708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F708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Показатели результативности и эффективности Программы профилактики</w:t>
      </w:r>
    </w:p>
    <w:p w:rsidR="000F0658" w:rsidRPr="004F708F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F0658" w:rsidRPr="004F708F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4F708F">
        <w:rPr>
          <w:rFonts w:ascii="Times New Roman" w:eastAsia="Calibri" w:hAnsi="Times New Roman" w:cs="Times New Roman"/>
          <w:spacing w:val="-6"/>
          <w:sz w:val="28"/>
          <w:szCs w:val="28"/>
        </w:rPr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 в текущем году.</w:t>
      </w:r>
    </w:p>
    <w:p w:rsidR="000F0658" w:rsidRPr="004F708F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4F708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Критерием </w:t>
      </w:r>
      <w:proofErr w:type="gramStart"/>
      <w:r w:rsidRPr="004F708F">
        <w:rPr>
          <w:rFonts w:ascii="Times New Roman" w:eastAsia="Calibri" w:hAnsi="Times New Roman" w:cs="Times New Roman"/>
          <w:spacing w:val="-6"/>
          <w:sz w:val="28"/>
          <w:szCs w:val="28"/>
        </w:rPr>
        <w:t>оценки эффективности реализации Программы профилактики</w:t>
      </w:r>
      <w:proofErr w:type="gramEnd"/>
      <w:r w:rsidRPr="004F708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является уровень эффективности реализации Программы профилактики.</w:t>
      </w:r>
    </w:p>
    <w:p w:rsidR="000F0658" w:rsidRPr="004F708F" w:rsidRDefault="000F0658" w:rsidP="004F7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4F708F">
        <w:rPr>
          <w:rFonts w:ascii="Times New Roman" w:eastAsia="Calibri" w:hAnsi="Times New Roman" w:cs="Times New Roman"/>
          <w:spacing w:val="-6"/>
          <w:sz w:val="28"/>
          <w:szCs w:val="28"/>
        </w:rPr>
        <w:t>Оценка эффективности реализации Программы профилактики определяется по формуле:</w:t>
      </w:r>
    </w:p>
    <w:p w:rsidR="000F0658" w:rsidRPr="004F708F" w:rsidRDefault="000F0658" w:rsidP="004F70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708F">
        <w:rPr>
          <w:rFonts w:ascii="Times New Roman" w:eastAsia="Calibri" w:hAnsi="Times New Roman" w:cs="Times New Roman"/>
          <w:sz w:val="28"/>
          <w:szCs w:val="28"/>
        </w:rPr>
        <w:t>P = x / y * 100%,</w:t>
      </w:r>
    </w:p>
    <w:p w:rsidR="000F0658" w:rsidRPr="004F708F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08F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0F0658" w:rsidRPr="004F708F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08F">
        <w:rPr>
          <w:rFonts w:ascii="Times New Roman" w:eastAsia="Calibri" w:hAnsi="Times New Roman" w:cs="Times New Roman"/>
          <w:sz w:val="28"/>
          <w:szCs w:val="28"/>
        </w:rPr>
        <w:t>P – эффективность реализации Программы профилактики, процент;</w:t>
      </w:r>
    </w:p>
    <w:p w:rsidR="000F0658" w:rsidRPr="004F708F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08F">
        <w:rPr>
          <w:rFonts w:ascii="Times New Roman" w:eastAsia="Calibri" w:hAnsi="Times New Roman" w:cs="Times New Roman"/>
          <w:sz w:val="28"/>
          <w:szCs w:val="28"/>
        </w:rPr>
        <w:t>x – количество проведенных мероприятий;</w:t>
      </w:r>
    </w:p>
    <w:p w:rsidR="000F0658" w:rsidRPr="004F708F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08F">
        <w:rPr>
          <w:rFonts w:ascii="Times New Roman" w:eastAsia="Calibri" w:hAnsi="Times New Roman" w:cs="Times New Roman"/>
          <w:sz w:val="28"/>
          <w:szCs w:val="28"/>
        </w:rPr>
        <w:t>y – количество запланированных мероприятий.</w:t>
      </w:r>
    </w:p>
    <w:p w:rsidR="000F0658" w:rsidRPr="004F708F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658" w:rsidRPr="004F708F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4F708F">
        <w:rPr>
          <w:rFonts w:ascii="Times New Roman" w:eastAsia="Calibri" w:hAnsi="Times New Roman" w:cs="Times New Roman"/>
          <w:bCs/>
          <w:sz w:val="28"/>
          <w:szCs w:val="28"/>
        </w:rPr>
        <w:t>Определение уровня эффективности реализации</w:t>
      </w:r>
    </w:p>
    <w:p w:rsidR="000F0658" w:rsidRPr="004F708F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F708F">
        <w:rPr>
          <w:rFonts w:ascii="Times New Roman" w:eastAsia="Calibri" w:hAnsi="Times New Roman" w:cs="Times New Roman"/>
          <w:bCs/>
          <w:sz w:val="28"/>
          <w:szCs w:val="28"/>
        </w:rPr>
        <w:t>Программы профилактики</w:t>
      </w:r>
    </w:p>
    <w:p w:rsidR="000F0658" w:rsidRPr="004F708F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0F0658" w:rsidRPr="000F0658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</w:t>
            </w:r>
          </w:p>
        </w:tc>
      </w:tr>
      <w:tr w:rsidR="000F0658" w:rsidRPr="000F0658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Высокая эффективность</w:t>
            </w:r>
          </w:p>
        </w:tc>
      </w:tr>
      <w:tr w:rsidR="000F0658" w:rsidRPr="000F0658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Средняя эффективность</w:t>
            </w:r>
          </w:p>
        </w:tc>
      </w:tr>
      <w:tr w:rsidR="000F0658" w:rsidRPr="000F0658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0F0658" w:rsidRPr="000F0658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C24ACB" w:rsidRPr="000F0658" w:rsidRDefault="00C24ACB">
      <w:pPr>
        <w:rPr>
          <w:sz w:val="24"/>
          <w:szCs w:val="24"/>
        </w:rPr>
      </w:pPr>
    </w:p>
    <w:sectPr w:rsidR="00C24ACB" w:rsidRPr="000F0658" w:rsidSect="009F0E60">
      <w:headerReference w:type="default" r:id="rId13"/>
      <w:pgSz w:w="11906" w:h="16838" w:code="9"/>
      <w:pgMar w:top="1134" w:right="709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72C" w:rsidRDefault="008A372C">
      <w:pPr>
        <w:spacing w:after="0" w:line="240" w:lineRule="auto"/>
      </w:pPr>
      <w:r>
        <w:separator/>
      </w:r>
    </w:p>
  </w:endnote>
  <w:endnote w:type="continuationSeparator" w:id="0">
    <w:p w:rsidR="008A372C" w:rsidRDefault="008A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72C" w:rsidRDefault="008A372C">
      <w:pPr>
        <w:spacing w:after="0" w:line="240" w:lineRule="auto"/>
      </w:pPr>
      <w:r>
        <w:separator/>
      </w:r>
    </w:p>
  </w:footnote>
  <w:footnote w:type="continuationSeparator" w:id="0">
    <w:p w:rsidR="008A372C" w:rsidRDefault="008A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60" w:rsidRPr="0042613C" w:rsidRDefault="00111530">
    <w:pPr>
      <w:pStyle w:val="a3"/>
      <w:jc w:val="right"/>
      <w:rPr>
        <w:rFonts w:ascii="Times New Roman" w:hAnsi="Times New Roman"/>
        <w:sz w:val="28"/>
        <w:szCs w:val="28"/>
      </w:rPr>
    </w:pPr>
    <w:r w:rsidRPr="0042613C">
      <w:rPr>
        <w:rFonts w:ascii="Times New Roman" w:hAnsi="Times New Roman"/>
        <w:sz w:val="28"/>
        <w:szCs w:val="28"/>
      </w:rPr>
      <w:fldChar w:fldCharType="begin"/>
    </w:r>
    <w:r w:rsidRPr="0042613C">
      <w:rPr>
        <w:rFonts w:ascii="Times New Roman" w:hAnsi="Times New Roman"/>
        <w:sz w:val="28"/>
        <w:szCs w:val="28"/>
      </w:rPr>
      <w:instrText xml:space="preserve"> PAGE   \* MERGEFORMAT </w:instrText>
    </w:r>
    <w:r w:rsidRPr="0042613C">
      <w:rPr>
        <w:rFonts w:ascii="Times New Roman" w:hAnsi="Times New Roman"/>
        <w:sz w:val="28"/>
        <w:szCs w:val="28"/>
      </w:rPr>
      <w:fldChar w:fldCharType="separate"/>
    </w:r>
    <w:r w:rsidR="0093619B">
      <w:rPr>
        <w:rFonts w:ascii="Times New Roman" w:hAnsi="Times New Roman"/>
        <w:noProof/>
        <w:sz w:val="28"/>
        <w:szCs w:val="28"/>
      </w:rPr>
      <w:t>3</w:t>
    </w:r>
    <w:r w:rsidRPr="0042613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B4"/>
    <w:rsid w:val="00030E1C"/>
    <w:rsid w:val="00041A94"/>
    <w:rsid w:val="00096441"/>
    <w:rsid w:val="000B7484"/>
    <w:rsid w:val="000F0658"/>
    <w:rsid w:val="00111530"/>
    <w:rsid w:val="001501E0"/>
    <w:rsid w:val="00232850"/>
    <w:rsid w:val="00387403"/>
    <w:rsid w:val="003C1D67"/>
    <w:rsid w:val="003F60D5"/>
    <w:rsid w:val="00456097"/>
    <w:rsid w:val="004570E9"/>
    <w:rsid w:val="0048396A"/>
    <w:rsid w:val="004C2313"/>
    <w:rsid w:val="004F708F"/>
    <w:rsid w:val="0052600B"/>
    <w:rsid w:val="006D65C3"/>
    <w:rsid w:val="0070431D"/>
    <w:rsid w:val="00711AB1"/>
    <w:rsid w:val="00711DE0"/>
    <w:rsid w:val="007C5F39"/>
    <w:rsid w:val="00813AB4"/>
    <w:rsid w:val="00832A93"/>
    <w:rsid w:val="0089537C"/>
    <w:rsid w:val="008A372C"/>
    <w:rsid w:val="008C65ED"/>
    <w:rsid w:val="0090127A"/>
    <w:rsid w:val="00921560"/>
    <w:rsid w:val="0093619B"/>
    <w:rsid w:val="0094012A"/>
    <w:rsid w:val="00A426BD"/>
    <w:rsid w:val="00A45878"/>
    <w:rsid w:val="00AF2F64"/>
    <w:rsid w:val="00B24142"/>
    <w:rsid w:val="00B42D14"/>
    <w:rsid w:val="00B4594A"/>
    <w:rsid w:val="00B64710"/>
    <w:rsid w:val="00B774E0"/>
    <w:rsid w:val="00B875E8"/>
    <w:rsid w:val="00B94BDC"/>
    <w:rsid w:val="00BA1166"/>
    <w:rsid w:val="00BB255B"/>
    <w:rsid w:val="00BE7A78"/>
    <w:rsid w:val="00C24ACB"/>
    <w:rsid w:val="00C41A22"/>
    <w:rsid w:val="00CD1679"/>
    <w:rsid w:val="00D00F63"/>
    <w:rsid w:val="00D71D9C"/>
    <w:rsid w:val="00D9009C"/>
    <w:rsid w:val="00D94A28"/>
    <w:rsid w:val="00DA28AD"/>
    <w:rsid w:val="00DD2225"/>
    <w:rsid w:val="00E10EF2"/>
    <w:rsid w:val="00E64C93"/>
    <w:rsid w:val="00E856BC"/>
    <w:rsid w:val="00E87857"/>
    <w:rsid w:val="00F51369"/>
    <w:rsid w:val="00FD3AD0"/>
    <w:rsid w:val="00FE1504"/>
    <w:rsid w:val="00FE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0658"/>
  </w:style>
  <w:style w:type="paragraph" w:styleId="a5">
    <w:name w:val="Title"/>
    <w:basedOn w:val="a"/>
    <w:link w:val="a6"/>
    <w:uiPriority w:val="10"/>
    <w:qFormat/>
    <w:rsid w:val="00A426BD"/>
    <w:pPr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A426BD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6BD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3C1D67"/>
    <w:rPr>
      <w:rFonts w:cs="Times New Roman"/>
      <w:b w:val="0"/>
      <w:color w:val="106BBE"/>
    </w:rPr>
  </w:style>
  <w:style w:type="paragraph" w:customStyle="1" w:styleId="ConsPlusTitle">
    <w:name w:val="ConsPlusTitle"/>
    <w:rsid w:val="00711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0658"/>
  </w:style>
  <w:style w:type="paragraph" w:styleId="a5">
    <w:name w:val="Title"/>
    <w:basedOn w:val="a"/>
    <w:link w:val="a6"/>
    <w:uiPriority w:val="10"/>
    <w:qFormat/>
    <w:rsid w:val="00A426BD"/>
    <w:pPr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A426BD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6BD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3C1D67"/>
    <w:rPr>
      <w:rFonts w:cs="Times New Roman"/>
      <w:b w:val="0"/>
      <w:color w:val="106BBE"/>
    </w:rPr>
  </w:style>
  <w:style w:type="paragraph" w:customStyle="1" w:styleId="ConsPlusTitle">
    <w:name w:val="ConsPlusTitle"/>
    <w:rsid w:val="00711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190001/17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3314367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06045997F7B888A9A0DE64C4CE8E8E31681B72E7C99DC7F08AFEC8A6E81DBBC7C432CF6841BFA8E5E93EB144OEp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8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38</cp:revision>
  <dcterms:created xsi:type="dcterms:W3CDTF">2021-12-06T01:51:00Z</dcterms:created>
  <dcterms:modified xsi:type="dcterms:W3CDTF">2022-03-30T08:50:00Z</dcterms:modified>
</cp:coreProperties>
</file>